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5CAF" w14:textId="77777777" w:rsidR="007579D7" w:rsidRDefault="007579D7" w:rsidP="007579D7">
      <w:pPr>
        <w:spacing w:before="120" w:after="120"/>
        <w:jc w:val="both"/>
        <w:rPr>
          <w:rFonts w:asciiTheme="majorHAnsi" w:hAnsiTheme="majorHAnsi" w:cstheme="majorHAnsi"/>
          <w:color w:val="0070C0"/>
          <w:sz w:val="22"/>
          <w:szCs w:val="22"/>
        </w:rPr>
      </w:pPr>
    </w:p>
    <w:p w14:paraId="3B0376FA" w14:textId="2C1C3725" w:rsidR="007579D7" w:rsidRPr="009B0FA7" w:rsidRDefault="007579D7" w:rsidP="007579D7">
      <w:pPr>
        <w:spacing w:before="120" w:after="120"/>
        <w:jc w:val="both"/>
        <w:rPr>
          <w:rFonts w:asciiTheme="majorHAnsi" w:hAnsiTheme="majorHAnsi" w:cstheme="majorHAnsi"/>
          <w:color w:val="0070C0"/>
          <w:sz w:val="22"/>
          <w:szCs w:val="22"/>
        </w:rPr>
      </w:pPr>
      <w:r w:rsidRPr="009B0FA7">
        <w:rPr>
          <w:rFonts w:asciiTheme="majorHAnsi" w:hAnsiTheme="majorHAnsi" w:cstheme="majorHAnsi"/>
          <w:color w:val="0070C0"/>
          <w:sz w:val="22"/>
          <w:szCs w:val="22"/>
        </w:rPr>
        <w:t xml:space="preserve">Sections </w:t>
      </w:r>
      <w:r w:rsidRPr="009B0FA7">
        <w:rPr>
          <w:rFonts w:asciiTheme="majorHAnsi" w:hAnsiTheme="majorHAnsi" w:cstheme="majorHAnsi"/>
          <w:b/>
          <w:color w:val="0070C0"/>
          <w:sz w:val="22"/>
          <w:szCs w:val="22"/>
        </w:rPr>
        <w:t>MUST NOT</w:t>
      </w:r>
      <w:r w:rsidRPr="009B0FA7">
        <w:rPr>
          <w:rFonts w:asciiTheme="majorHAnsi" w:hAnsiTheme="majorHAnsi" w:cstheme="majorHAnsi"/>
          <w:color w:val="0070C0"/>
          <w:sz w:val="22"/>
          <w:szCs w:val="22"/>
        </w:rPr>
        <w:t xml:space="preserve"> be deleted. If not relevant to a particular trial, please detail as “Not Applicable”. Sections should be adapted with trial specific details.</w:t>
      </w:r>
    </w:p>
    <w:p w14:paraId="0EF8315C" w14:textId="77777777" w:rsidR="007579D7" w:rsidRPr="009B0FA7" w:rsidRDefault="007579D7" w:rsidP="007579D7">
      <w:pPr>
        <w:spacing w:before="120" w:after="120"/>
        <w:jc w:val="both"/>
        <w:rPr>
          <w:rFonts w:asciiTheme="majorHAnsi" w:hAnsiTheme="majorHAnsi" w:cstheme="majorHAnsi"/>
          <w:color w:val="0070C0"/>
          <w:sz w:val="22"/>
          <w:szCs w:val="22"/>
        </w:rPr>
      </w:pPr>
      <w:r w:rsidRPr="009B0FA7">
        <w:rPr>
          <w:rFonts w:asciiTheme="majorHAnsi" w:hAnsiTheme="majorHAnsi" w:cstheme="majorHAnsi"/>
          <w:b/>
          <w:color w:val="0070C0"/>
          <w:sz w:val="22"/>
          <w:szCs w:val="22"/>
          <w:highlight w:val="darkGray"/>
        </w:rPr>
        <w:t>Highlighted</w:t>
      </w:r>
      <w:r w:rsidRPr="009B0FA7">
        <w:rPr>
          <w:rFonts w:asciiTheme="majorHAnsi" w:hAnsiTheme="majorHAnsi" w:cstheme="majorHAnsi"/>
          <w:b/>
          <w:color w:val="0070C0"/>
          <w:sz w:val="22"/>
          <w:szCs w:val="22"/>
        </w:rPr>
        <w:t xml:space="preserve"> </w:t>
      </w:r>
      <w:r w:rsidRPr="009B0FA7">
        <w:rPr>
          <w:rFonts w:asciiTheme="majorHAnsi" w:hAnsiTheme="majorHAnsi" w:cstheme="majorHAnsi"/>
          <w:color w:val="0070C0"/>
          <w:sz w:val="22"/>
          <w:szCs w:val="22"/>
        </w:rPr>
        <w:t>text should be replaced with trial-specific details.</w:t>
      </w:r>
    </w:p>
    <w:p w14:paraId="628A5669" w14:textId="77777777" w:rsidR="007579D7" w:rsidRPr="009B0FA7" w:rsidRDefault="007579D7" w:rsidP="007579D7">
      <w:pPr>
        <w:spacing w:before="120" w:after="120"/>
        <w:jc w:val="both"/>
        <w:rPr>
          <w:rFonts w:asciiTheme="majorHAnsi" w:hAnsiTheme="majorHAnsi" w:cstheme="majorHAnsi"/>
          <w:color w:val="0070C0"/>
          <w:sz w:val="22"/>
          <w:szCs w:val="22"/>
        </w:rPr>
      </w:pPr>
      <w:r w:rsidRPr="009B0FA7">
        <w:rPr>
          <w:rFonts w:asciiTheme="majorHAnsi" w:hAnsiTheme="majorHAnsi" w:cstheme="majorHAnsi"/>
          <w:color w:val="0070C0"/>
          <w:sz w:val="22"/>
          <w:szCs w:val="22"/>
        </w:rPr>
        <w:t xml:space="preserve">Text in </w:t>
      </w:r>
      <w:r w:rsidRPr="009B0FA7">
        <w:rPr>
          <w:rFonts w:asciiTheme="majorHAnsi" w:hAnsiTheme="majorHAnsi" w:cstheme="majorHAnsi"/>
          <w:b/>
          <w:color w:val="0070C0"/>
          <w:sz w:val="22"/>
          <w:szCs w:val="22"/>
        </w:rPr>
        <w:t>blue</w:t>
      </w:r>
      <w:r w:rsidRPr="009B0FA7">
        <w:rPr>
          <w:rFonts w:asciiTheme="majorHAnsi" w:hAnsiTheme="majorHAnsi" w:cstheme="majorHAnsi"/>
          <w:color w:val="0070C0"/>
          <w:sz w:val="22"/>
          <w:szCs w:val="22"/>
        </w:rPr>
        <w:t xml:space="preserve"> is for guidance only and should be deleted prior to submission.</w:t>
      </w:r>
    </w:p>
    <w:p w14:paraId="7021D8A0" w14:textId="685D2033" w:rsidR="007579D7" w:rsidRDefault="007579D7" w:rsidP="007579D7"/>
    <w:p w14:paraId="5D807433" w14:textId="77777777" w:rsidR="007579D7" w:rsidRDefault="007579D7" w:rsidP="007579D7"/>
    <w:p w14:paraId="23F6AEF5" w14:textId="77777777" w:rsidR="007579D7" w:rsidRPr="009B0FA7" w:rsidRDefault="007579D7" w:rsidP="007579D7">
      <w:pPr>
        <w:pStyle w:val="Title"/>
        <w:tabs>
          <w:tab w:val="center" w:pos="4156"/>
          <w:tab w:val="left" w:pos="7000"/>
        </w:tabs>
        <w:rPr>
          <w:rFonts w:asciiTheme="minorHAnsi" w:hAnsiTheme="minorHAnsi" w:cstheme="minorHAnsi"/>
          <w:sz w:val="36"/>
          <w:szCs w:val="36"/>
        </w:rPr>
      </w:pPr>
      <w:r w:rsidRPr="009B0FA7">
        <w:rPr>
          <w:rFonts w:asciiTheme="minorHAnsi" w:hAnsiTheme="minorHAnsi" w:cstheme="minorHAnsi"/>
          <w:sz w:val="36"/>
          <w:szCs w:val="36"/>
        </w:rPr>
        <w:t>Study Protocol</w:t>
      </w:r>
    </w:p>
    <w:p w14:paraId="49A2AC18" w14:textId="77777777" w:rsidR="007579D7" w:rsidRPr="009B0FA7" w:rsidRDefault="007579D7" w:rsidP="007579D7">
      <w:pPr>
        <w:spacing w:before="240" w:after="120"/>
        <w:jc w:val="center"/>
        <w:rPr>
          <w:rFonts w:asciiTheme="minorHAnsi" w:hAnsiTheme="minorHAnsi" w:cstheme="minorHAnsi"/>
          <w:b/>
          <w:sz w:val="36"/>
          <w:szCs w:val="36"/>
          <w:highlight w:val="green"/>
        </w:rPr>
      </w:pPr>
      <w:permStart w:id="929963644" w:edGrp="everyone"/>
      <w:r w:rsidRPr="009B0FA7">
        <w:rPr>
          <w:rFonts w:asciiTheme="minorHAnsi" w:hAnsiTheme="minorHAnsi" w:cstheme="minorHAnsi"/>
          <w:b/>
          <w:sz w:val="36"/>
          <w:szCs w:val="36"/>
          <w:highlight w:val="darkGray"/>
        </w:rPr>
        <w:t>Full Title of Study</w:t>
      </w:r>
    </w:p>
    <w:p w14:paraId="00B0EC50" w14:textId="77777777" w:rsidR="007579D7" w:rsidRPr="009B0FA7" w:rsidRDefault="007579D7" w:rsidP="007579D7">
      <w:pPr>
        <w:spacing w:before="240" w:after="120"/>
        <w:jc w:val="center"/>
        <w:rPr>
          <w:rFonts w:asciiTheme="minorHAnsi" w:hAnsiTheme="minorHAnsi" w:cstheme="minorHAnsi"/>
          <w:b/>
          <w:sz w:val="36"/>
          <w:szCs w:val="36"/>
        </w:rPr>
      </w:pPr>
      <w:r w:rsidRPr="009B0FA7">
        <w:rPr>
          <w:rFonts w:asciiTheme="minorHAnsi" w:hAnsiTheme="minorHAnsi" w:cstheme="minorHAnsi"/>
          <w:b/>
          <w:sz w:val="36"/>
          <w:szCs w:val="36"/>
          <w:highlight w:val="darkGray"/>
        </w:rPr>
        <w:t>Short Title/Acronym</w:t>
      </w:r>
    </w:p>
    <w:permEnd w:id="929963644"/>
    <w:p w14:paraId="1E667981" w14:textId="77777777" w:rsidR="007579D7" w:rsidRPr="00F11D01" w:rsidRDefault="007579D7" w:rsidP="007579D7">
      <w:pPr>
        <w:spacing w:before="120" w:after="120"/>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202"/>
      </w:tblGrid>
      <w:tr w:rsidR="007579D7" w:rsidRPr="003D5FCD" w14:paraId="726E38F3" w14:textId="77777777" w:rsidTr="009C2305">
        <w:tc>
          <w:tcPr>
            <w:tcW w:w="3100" w:type="dxa"/>
            <w:vAlign w:val="center"/>
          </w:tcPr>
          <w:p w14:paraId="5C50056E" w14:textId="77777777" w:rsidR="007579D7" w:rsidRPr="009B0FA7" w:rsidRDefault="007579D7" w:rsidP="009C2305">
            <w:pPr>
              <w:spacing w:before="120" w:after="120"/>
              <w:rPr>
                <w:rFonts w:asciiTheme="majorHAnsi" w:hAnsiTheme="majorHAnsi" w:cstheme="majorHAnsi"/>
                <w:sz w:val="20"/>
                <w:szCs w:val="20"/>
              </w:rPr>
            </w:pPr>
            <w:r w:rsidRPr="009B0FA7">
              <w:rPr>
                <w:rFonts w:asciiTheme="majorHAnsi" w:hAnsiTheme="majorHAnsi" w:cstheme="majorHAnsi"/>
                <w:sz w:val="20"/>
                <w:szCs w:val="20"/>
              </w:rPr>
              <w:t>Co-Sponsors</w:t>
            </w:r>
          </w:p>
        </w:tc>
        <w:tc>
          <w:tcPr>
            <w:tcW w:w="5202" w:type="dxa"/>
            <w:vAlign w:val="center"/>
          </w:tcPr>
          <w:p w14:paraId="04ED41D1" w14:textId="77777777" w:rsidR="007579D7" w:rsidRPr="009B0FA7" w:rsidRDefault="007579D7" w:rsidP="009C2305">
            <w:pPr>
              <w:rPr>
                <w:rFonts w:asciiTheme="majorHAnsi" w:hAnsiTheme="majorHAnsi" w:cstheme="majorHAnsi"/>
                <w:sz w:val="20"/>
                <w:szCs w:val="20"/>
              </w:rPr>
            </w:pPr>
            <w:r w:rsidRPr="009B0FA7">
              <w:rPr>
                <w:rFonts w:asciiTheme="majorHAnsi" w:hAnsiTheme="majorHAnsi" w:cstheme="majorHAnsi"/>
                <w:sz w:val="20"/>
                <w:szCs w:val="20"/>
              </w:rPr>
              <w:t>The University of Edinburgh &amp; Lothian Health Board</w:t>
            </w:r>
            <w:r w:rsidRPr="009B0FA7">
              <w:rPr>
                <w:rFonts w:asciiTheme="majorHAnsi" w:hAnsiTheme="majorHAnsi" w:cstheme="majorHAnsi"/>
                <w:sz w:val="20"/>
                <w:szCs w:val="20"/>
              </w:rPr>
              <w:br/>
              <w:t>ACCORD</w:t>
            </w:r>
            <w:r w:rsidRPr="009B0FA7">
              <w:rPr>
                <w:rFonts w:asciiTheme="majorHAnsi" w:hAnsiTheme="majorHAnsi" w:cstheme="majorHAnsi"/>
                <w:sz w:val="20"/>
                <w:szCs w:val="20"/>
              </w:rPr>
              <w:br/>
              <w:t>Usher Building, The University of Edinburgh</w:t>
            </w:r>
          </w:p>
          <w:p w14:paraId="1D02997D" w14:textId="77777777" w:rsidR="007579D7" w:rsidRPr="009B0FA7" w:rsidRDefault="007579D7" w:rsidP="009C2305">
            <w:pPr>
              <w:rPr>
                <w:rFonts w:asciiTheme="majorHAnsi" w:hAnsiTheme="majorHAnsi" w:cstheme="majorHAnsi"/>
                <w:sz w:val="20"/>
                <w:szCs w:val="20"/>
              </w:rPr>
            </w:pPr>
            <w:r w:rsidRPr="009B0FA7">
              <w:rPr>
                <w:rFonts w:asciiTheme="majorHAnsi" w:hAnsiTheme="majorHAnsi" w:cstheme="majorHAnsi"/>
                <w:sz w:val="20"/>
                <w:szCs w:val="20"/>
              </w:rPr>
              <w:t>5-7 Little France Road</w:t>
            </w:r>
          </w:p>
          <w:p w14:paraId="07C70A7C" w14:textId="77777777" w:rsidR="007579D7" w:rsidRPr="009B0FA7" w:rsidRDefault="007579D7" w:rsidP="009C2305">
            <w:pPr>
              <w:rPr>
                <w:rFonts w:asciiTheme="majorHAnsi" w:hAnsiTheme="majorHAnsi" w:cstheme="majorHAnsi"/>
                <w:sz w:val="20"/>
                <w:szCs w:val="20"/>
              </w:rPr>
            </w:pPr>
            <w:r w:rsidRPr="009B0FA7">
              <w:rPr>
                <w:rFonts w:asciiTheme="majorHAnsi" w:hAnsiTheme="majorHAnsi" w:cstheme="majorHAnsi"/>
                <w:sz w:val="20"/>
                <w:szCs w:val="20"/>
              </w:rPr>
              <w:t xml:space="preserve">Edinburgh </w:t>
            </w:r>
            <w:proofErr w:type="spellStart"/>
            <w:r w:rsidRPr="009B0FA7">
              <w:rPr>
                <w:rFonts w:asciiTheme="majorHAnsi" w:hAnsiTheme="majorHAnsi" w:cstheme="majorHAnsi"/>
                <w:sz w:val="20"/>
                <w:szCs w:val="20"/>
              </w:rPr>
              <w:t>BioQuarter</w:t>
            </w:r>
            <w:proofErr w:type="spellEnd"/>
            <w:r w:rsidRPr="009B0FA7">
              <w:rPr>
                <w:rFonts w:asciiTheme="majorHAnsi" w:hAnsiTheme="majorHAnsi" w:cstheme="majorHAnsi"/>
                <w:sz w:val="20"/>
                <w:szCs w:val="20"/>
              </w:rPr>
              <w:t xml:space="preserve"> – Gate 3</w:t>
            </w:r>
          </w:p>
          <w:p w14:paraId="79E9E1C1" w14:textId="77777777" w:rsidR="007579D7" w:rsidRPr="009B0FA7" w:rsidRDefault="007579D7" w:rsidP="009C2305">
            <w:pPr>
              <w:rPr>
                <w:rFonts w:asciiTheme="majorHAnsi" w:hAnsiTheme="majorHAnsi" w:cstheme="majorHAnsi"/>
                <w:sz w:val="20"/>
                <w:szCs w:val="20"/>
              </w:rPr>
            </w:pPr>
            <w:r w:rsidRPr="009B0FA7">
              <w:rPr>
                <w:rFonts w:asciiTheme="majorHAnsi" w:hAnsiTheme="majorHAnsi" w:cstheme="majorHAnsi"/>
                <w:sz w:val="20"/>
                <w:szCs w:val="20"/>
              </w:rPr>
              <w:t>Edinburgh</w:t>
            </w:r>
          </w:p>
          <w:p w14:paraId="1C86977C" w14:textId="77777777" w:rsidR="007579D7" w:rsidRPr="009B0FA7" w:rsidRDefault="007579D7" w:rsidP="009C2305">
            <w:pPr>
              <w:rPr>
                <w:rFonts w:asciiTheme="majorHAnsi" w:hAnsiTheme="majorHAnsi" w:cstheme="majorHAnsi"/>
                <w:sz w:val="20"/>
                <w:szCs w:val="20"/>
              </w:rPr>
            </w:pPr>
            <w:r w:rsidRPr="009B0FA7">
              <w:rPr>
                <w:rFonts w:asciiTheme="majorHAnsi" w:hAnsiTheme="majorHAnsi" w:cstheme="majorHAnsi"/>
                <w:sz w:val="20"/>
                <w:szCs w:val="20"/>
              </w:rPr>
              <w:t>EH16 4UX</w:t>
            </w:r>
          </w:p>
        </w:tc>
      </w:tr>
      <w:tr w:rsidR="007579D7" w:rsidRPr="003D5FCD" w14:paraId="5CC83735" w14:textId="77777777" w:rsidTr="009C2305">
        <w:tc>
          <w:tcPr>
            <w:tcW w:w="3100" w:type="dxa"/>
            <w:vAlign w:val="center"/>
          </w:tcPr>
          <w:p w14:paraId="098BB85E" w14:textId="77777777" w:rsidR="007579D7" w:rsidRPr="009B0FA7" w:rsidRDefault="007579D7" w:rsidP="009C2305">
            <w:pPr>
              <w:spacing w:before="120" w:after="120"/>
              <w:rPr>
                <w:rFonts w:asciiTheme="majorHAnsi" w:hAnsiTheme="majorHAnsi" w:cstheme="majorHAnsi"/>
                <w:sz w:val="20"/>
                <w:szCs w:val="20"/>
              </w:rPr>
            </w:pPr>
            <w:permStart w:id="394538510" w:edGrp="everyone" w:colFirst="1" w:colLast="1"/>
            <w:r w:rsidRPr="009B0FA7">
              <w:rPr>
                <w:rFonts w:asciiTheme="majorHAnsi" w:hAnsiTheme="majorHAnsi" w:cstheme="majorHAnsi"/>
                <w:sz w:val="20"/>
                <w:szCs w:val="20"/>
              </w:rPr>
              <w:t>Funder</w:t>
            </w:r>
          </w:p>
        </w:tc>
        <w:tc>
          <w:tcPr>
            <w:tcW w:w="5202" w:type="dxa"/>
            <w:vAlign w:val="center"/>
          </w:tcPr>
          <w:p w14:paraId="502CABD0" w14:textId="77777777" w:rsidR="007579D7" w:rsidRPr="009B0FA7" w:rsidRDefault="007579D7" w:rsidP="009C2305">
            <w:pPr>
              <w:jc w:val="both"/>
              <w:rPr>
                <w:rFonts w:asciiTheme="majorHAnsi" w:hAnsiTheme="majorHAnsi" w:cstheme="majorHAnsi"/>
                <w:color w:val="0070C0"/>
                <w:sz w:val="20"/>
                <w:szCs w:val="20"/>
                <w:highlight w:val="yellow"/>
              </w:rPr>
            </w:pPr>
            <w:r w:rsidRPr="009B0FA7">
              <w:rPr>
                <w:rFonts w:asciiTheme="majorHAnsi" w:hAnsiTheme="majorHAnsi" w:cstheme="majorHAnsi"/>
                <w:color w:val="0070C0"/>
                <w:sz w:val="20"/>
                <w:szCs w:val="20"/>
              </w:rPr>
              <w:t>Insert name of funder.</w:t>
            </w:r>
          </w:p>
        </w:tc>
      </w:tr>
      <w:tr w:rsidR="007579D7" w:rsidRPr="003D5FCD" w14:paraId="4E72A168" w14:textId="77777777" w:rsidTr="009C2305">
        <w:tc>
          <w:tcPr>
            <w:tcW w:w="3100" w:type="dxa"/>
            <w:vAlign w:val="center"/>
          </w:tcPr>
          <w:p w14:paraId="07FAD4A2" w14:textId="77777777" w:rsidR="007579D7" w:rsidRPr="009B0FA7" w:rsidRDefault="007579D7" w:rsidP="009C2305">
            <w:pPr>
              <w:spacing w:before="120" w:after="120"/>
              <w:rPr>
                <w:rFonts w:asciiTheme="majorHAnsi" w:hAnsiTheme="majorHAnsi" w:cstheme="majorHAnsi"/>
                <w:sz w:val="20"/>
                <w:szCs w:val="20"/>
              </w:rPr>
            </w:pPr>
            <w:permStart w:id="1513252185" w:edGrp="everyone" w:colFirst="1" w:colLast="1"/>
            <w:permEnd w:id="394538510"/>
            <w:r w:rsidRPr="009B0FA7">
              <w:rPr>
                <w:rFonts w:asciiTheme="majorHAnsi" w:hAnsiTheme="majorHAnsi" w:cstheme="majorHAnsi"/>
                <w:sz w:val="20"/>
                <w:szCs w:val="20"/>
              </w:rPr>
              <w:t>Funding Reference Number</w:t>
            </w:r>
          </w:p>
        </w:tc>
        <w:tc>
          <w:tcPr>
            <w:tcW w:w="5202" w:type="dxa"/>
            <w:vAlign w:val="center"/>
          </w:tcPr>
          <w:p w14:paraId="3CBBFF4D" w14:textId="77777777" w:rsidR="007579D7" w:rsidRPr="009B0FA7" w:rsidRDefault="007579D7" w:rsidP="009C2305">
            <w:pPr>
              <w:jc w:val="both"/>
              <w:rPr>
                <w:rFonts w:asciiTheme="majorHAnsi" w:hAnsiTheme="majorHAnsi" w:cstheme="majorHAnsi"/>
                <w:color w:val="0070C0"/>
                <w:sz w:val="20"/>
                <w:szCs w:val="20"/>
              </w:rPr>
            </w:pPr>
            <w:r w:rsidRPr="009B0FA7">
              <w:rPr>
                <w:rFonts w:asciiTheme="majorHAnsi" w:hAnsiTheme="majorHAnsi" w:cstheme="majorHAnsi"/>
                <w:color w:val="0070C0"/>
                <w:sz w:val="20"/>
                <w:szCs w:val="20"/>
              </w:rPr>
              <w:t>Insert funding reference</w:t>
            </w:r>
          </w:p>
          <w:p w14:paraId="133E0C82" w14:textId="77777777" w:rsidR="007579D7" w:rsidRPr="009B0FA7" w:rsidRDefault="007579D7" w:rsidP="009C2305">
            <w:pPr>
              <w:jc w:val="both"/>
              <w:rPr>
                <w:rFonts w:asciiTheme="majorHAnsi" w:hAnsiTheme="majorHAnsi" w:cstheme="majorHAnsi"/>
                <w:sz w:val="20"/>
                <w:szCs w:val="20"/>
              </w:rPr>
            </w:pPr>
            <w:r w:rsidRPr="009B0FA7">
              <w:rPr>
                <w:rFonts w:asciiTheme="majorHAnsi" w:hAnsiTheme="majorHAnsi" w:cstheme="majorHAnsi"/>
                <w:color w:val="0070C0"/>
                <w:sz w:val="20"/>
                <w:szCs w:val="20"/>
              </w:rPr>
              <w:t>A copy of the grant award letter should also be submitted to the Co-Sponsors as part of the Sponsorship Review.</w:t>
            </w:r>
          </w:p>
        </w:tc>
      </w:tr>
      <w:tr w:rsidR="007579D7" w:rsidRPr="003D5FCD" w14:paraId="04757E8F" w14:textId="77777777" w:rsidTr="009C2305">
        <w:tc>
          <w:tcPr>
            <w:tcW w:w="3100" w:type="dxa"/>
            <w:vAlign w:val="center"/>
          </w:tcPr>
          <w:p w14:paraId="1EA6E5E1" w14:textId="77777777" w:rsidR="007579D7" w:rsidRPr="009B0FA7" w:rsidRDefault="007579D7" w:rsidP="009C2305">
            <w:pPr>
              <w:spacing w:before="120" w:after="120"/>
              <w:rPr>
                <w:rFonts w:asciiTheme="majorHAnsi" w:hAnsiTheme="majorHAnsi" w:cstheme="majorHAnsi"/>
                <w:sz w:val="20"/>
                <w:szCs w:val="20"/>
              </w:rPr>
            </w:pPr>
            <w:permStart w:id="212693413" w:edGrp="everyone" w:colFirst="1" w:colLast="1"/>
            <w:permEnd w:id="1513252185"/>
            <w:r w:rsidRPr="009B0FA7">
              <w:rPr>
                <w:rFonts w:asciiTheme="majorHAnsi" w:hAnsiTheme="majorHAnsi" w:cstheme="majorHAnsi"/>
                <w:sz w:val="20"/>
                <w:szCs w:val="20"/>
              </w:rPr>
              <w:t>Chief Investigator</w:t>
            </w:r>
          </w:p>
        </w:tc>
        <w:tc>
          <w:tcPr>
            <w:tcW w:w="5202" w:type="dxa"/>
            <w:vAlign w:val="center"/>
          </w:tcPr>
          <w:p w14:paraId="03CDAD14" w14:textId="77777777" w:rsidR="007579D7" w:rsidRPr="009B0FA7" w:rsidRDefault="007579D7" w:rsidP="009C2305">
            <w:pPr>
              <w:jc w:val="both"/>
              <w:rPr>
                <w:rFonts w:asciiTheme="majorHAnsi" w:hAnsiTheme="majorHAnsi" w:cstheme="majorHAnsi"/>
                <w:color w:val="0070C0"/>
                <w:sz w:val="20"/>
                <w:szCs w:val="20"/>
              </w:rPr>
            </w:pPr>
            <w:r w:rsidRPr="009B0FA7">
              <w:rPr>
                <w:rFonts w:asciiTheme="majorHAnsi" w:hAnsiTheme="majorHAnsi" w:cstheme="majorHAnsi"/>
                <w:color w:val="0070C0"/>
                <w:sz w:val="20"/>
                <w:szCs w:val="20"/>
              </w:rPr>
              <w:t>Insert name and title of CI.</w:t>
            </w:r>
          </w:p>
        </w:tc>
      </w:tr>
      <w:tr w:rsidR="007579D7" w:rsidRPr="003D5FCD" w14:paraId="12C842A1" w14:textId="77777777" w:rsidTr="009C2305">
        <w:tc>
          <w:tcPr>
            <w:tcW w:w="3100" w:type="dxa"/>
            <w:vAlign w:val="center"/>
          </w:tcPr>
          <w:p w14:paraId="2A84E075" w14:textId="77777777" w:rsidR="007579D7" w:rsidRPr="009B0FA7" w:rsidRDefault="007579D7" w:rsidP="009C2305">
            <w:pPr>
              <w:spacing w:before="120" w:after="120"/>
              <w:rPr>
                <w:rFonts w:asciiTheme="majorHAnsi" w:hAnsiTheme="majorHAnsi" w:cstheme="majorHAnsi"/>
                <w:sz w:val="20"/>
                <w:szCs w:val="20"/>
              </w:rPr>
            </w:pPr>
            <w:permStart w:id="46099596" w:edGrp="everyone" w:colFirst="1" w:colLast="1"/>
            <w:permEnd w:id="212693413"/>
            <w:r w:rsidRPr="009B0FA7">
              <w:rPr>
                <w:rFonts w:asciiTheme="majorHAnsi" w:hAnsiTheme="majorHAnsi" w:cstheme="majorHAnsi"/>
                <w:sz w:val="20"/>
                <w:szCs w:val="20"/>
              </w:rPr>
              <w:t>Sponsor Reference</w:t>
            </w:r>
          </w:p>
        </w:tc>
        <w:tc>
          <w:tcPr>
            <w:tcW w:w="5202" w:type="dxa"/>
            <w:vAlign w:val="center"/>
          </w:tcPr>
          <w:p w14:paraId="46A3BE4C" w14:textId="77777777" w:rsidR="007579D7" w:rsidRPr="009B0FA7" w:rsidRDefault="007579D7" w:rsidP="009C2305">
            <w:pPr>
              <w:jc w:val="both"/>
              <w:rPr>
                <w:rFonts w:asciiTheme="majorHAnsi" w:hAnsiTheme="majorHAnsi" w:cstheme="majorHAnsi"/>
                <w:sz w:val="20"/>
                <w:szCs w:val="20"/>
                <w:highlight w:val="yellow"/>
              </w:rPr>
            </w:pPr>
            <w:r w:rsidRPr="009B0FA7">
              <w:rPr>
                <w:rFonts w:asciiTheme="majorHAnsi" w:hAnsiTheme="majorHAnsi" w:cstheme="majorHAnsi"/>
                <w:sz w:val="20"/>
                <w:szCs w:val="20"/>
              </w:rPr>
              <w:t>AC</w:t>
            </w:r>
            <w:r w:rsidRPr="009B0FA7">
              <w:rPr>
                <w:rFonts w:asciiTheme="majorHAnsi" w:hAnsiTheme="majorHAnsi" w:cstheme="majorHAnsi"/>
                <w:sz w:val="20"/>
                <w:szCs w:val="20"/>
                <w:highlight w:val="darkGray"/>
              </w:rPr>
              <w:t>XXXX</w:t>
            </w:r>
            <w:r w:rsidRPr="009B0FA7">
              <w:rPr>
                <w:rFonts w:asciiTheme="majorHAnsi" w:hAnsiTheme="majorHAnsi" w:cstheme="majorHAnsi"/>
                <w:color w:val="0070C0"/>
                <w:sz w:val="20"/>
                <w:szCs w:val="20"/>
              </w:rPr>
              <w:t xml:space="preserve"> ACCORD will provide this number.</w:t>
            </w:r>
          </w:p>
        </w:tc>
      </w:tr>
      <w:tr w:rsidR="007579D7" w:rsidRPr="003D5FCD" w14:paraId="1E29ABDB" w14:textId="77777777" w:rsidTr="009C2305">
        <w:tc>
          <w:tcPr>
            <w:tcW w:w="3100" w:type="dxa"/>
            <w:vAlign w:val="center"/>
          </w:tcPr>
          <w:p w14:paraId="27B0C5E0" w14:textId="77777777" w:rsidR="007579D7" w:rsidRPr="009B0FA7" w:rsidRDefault="007579D7" w:rsidP="009C2305">
            <w:pPr>
              <w:spacing w:before="120" w:after="120"/>
              <w:rPr>
                <w:rFonts w:asciiTheme="majorHAnsi" w:hAnsiTheme="majorHAnsi" w:cstheme="majorHAnsi"/>
                <w:sz w:val="20"/>
                <w:szCs w:val="20"/>
              </w:rPr>
            </w:pPr>
            <w:permStart w:id="621939199" w:edGrp="everyone" w:colFirst="1" w:colLast="1"/>
            <w:permEnd w:id="46099596"/>
            <w:r w:rsidRPr="009B0FA7">
              <w:rPr>
                <w:rFonts w:asciiTheme="majorHAnsi" w:hAnsiTheme="majorHAnsi" w:cstheme="majorHAnsi"/>
                <w:sz w:val="20"/>
                <w:szCs w:val="20"/>
              </w:rPr>
              <w:t>Registration Number</w:t>
            </w:r>
          </w:p>
        </w:tc>
        <w:tc>
          <w:tcPr>
            <w:tcW w:w="5202" w:type="dxa"/>
            <w:vAlign w:val="center"/>
          </w:tcPr>
          <w:p w14:paraId="43A3DC5F" w14:textId="77777777" w:rsidR="007579D7" w:rsidRPr="009B0FA7" w:rsidRDefault="007579D7" w:rsidP="009C2305">
            <w:pPr>
              <w:jc w:val="both"/>
              <w:rPr>
                <w:rFonts w:asciiTheme="majorHAnsi" w:hAnsiTheme="majorHAnsi" w:cstheme="majorHAnsi"/>
                <w:sz w:val="20"/>
                <w:szCs w:val="20"/>
                <w:highlight w:val="yellow"/>
              </w:rPr>
            </w:pPr>
            <w:r w:rsidRPr="009B0FA7">
              <w:rPr>
                <w:rFonts w:asciiTheme="majorHAnsi" w:hAnsiTheme="majorHAnsi" w:cstheme="majorHAnsi"/>
                <w:color w:val="0070C0"/>
                <w:sz w:val="20"/>
                <w:szCs w:val="20"/>
              </w:rPr>
              <w:t xml:space="preserve">All CTIMPs must be registered on a publicly accessible database. This will generate a registration number e.g. ISRCTN or </w:t>
            </w:r>
            <w:proofErr w:type="gramStart"/>
            <w:r w:rsidRPr="009B0FA7">
              <w:rPr>
                <w:rFonts w:asciiTheme="majorHAnsi" w:hAnsiTheme="majorHAnsi" w:cstheme="majorHAnsi"/>
                <w:color w:val="0070C0"/>
                <w:sz w:val="20"/>
                <w:szCs w:val="20"/>
              </w:rPr>
              <w:t>other</w:t>
            </w:r>
            <w:proofErr w:type="gramEnd"/>
            <w:r w:rsidRPr="009B0FA7">
              <w:rPr>
                <w:rFonts w:asciiTheme="majorHAnsi" w:hAnsiTheme="majorHAnsi" w:cstheme="majorHAnsi"/>
                <w:color w:val="0070C0"/>
                <w:sz w:val="20"/>
                <w:szCs w:val="20"/>
              </w:rPr>
              <w:t xml:space="preserve"> appropriate registry.</w:t>
            </w:r>
          </w:p>
          <w:p w14:paraId="0049F29F" w14:textId="77777777" w:rsidR="007579D7" w:rsidRPr="009B0FA7" w:rsidRDefault="007579D7" w:rsidP="009C2305">
            <w:pPr>
              <w:jc w:val="both"/>
              <w:rPr>
                <w:rFonts w:asciiTheme="majorHAnsi" w:hAnsiTheme="majorHAnsi" w:cstheme="majorHAnsi"/>
                <w:color w:val="0070C0"/>
                <w:sz w:val="20"/>
                <w:szCs w:val="20"/>
              </w:rPr>
            </w:pPr>
          </w:p>
          <w:p w14:paraId="2FED6387" w14:textId="77777777" w:rsidR="007579D7" w:rsidRPr="009B0FA7" w:rsidRDefault="007579D7" w:rsidP="009C2305">
            <w:pPr>
              <w:spacing w:line="276" w:lineRule="auto"/>
              <w:jc w:val="both"/>
              <w:rPr>
                <w:rFonts w:asciiTheme="majorHAnsi" w:eastAsia="Arial Nova" w:hAnsiTheme="majorHAnsi" w:cstheme="majorHAnsi"/>
                <w:color w:val="000000" w:themeColor="text1"/>
                <w:sz w:val="20"/>
                <w:szCs w:val="20"/>
              </w:rPr>
            </w:pPr>
            <w:r w:rsidRPr="009B0FA7">
              <w:rPr>
                <w:rFonts w:asciiTheme="majorHAnsi" w:eastAsia="Arial Nova" w:hAnsiTheme="majorHAnsi" w:cstheme="majorHAnsi"/>
                <w:color w:val="000000" w:themeColor="text1"/>
                <w:sz w:val="20"/>
                <w:szCs w:val="20"/>
              </w:rPr>
              <w:t>The HRA automatically register clinical trials approved through </w:t>
            </w:r>
            <w:hyperlink r:id="rId11" w:history="1">
              <w:r w:rsidRPr="009B0FA7">
                <w:rPr>
                  <w:rStyle w:val="Hyperlink"/>
                  <w:rFonts w:asciiTheme="majorHAnsi" w:eastAsia="Segoe UI" w:hAnsiTheme="majorHAnsi" w:cstheme="majorHAnsi"/>
                  <w:sz w:val="20"/>
                  <w:szCs w:val="20"/>
                </w:rPr>
                <w:t>combined review</w:t>
              </w:r>
            </w:hyperlink>
            <w:r w:rsidRPr="009B0FA7">
              <w:rPr>
                <w:rFonts w:asciiTheme="majorHAnsi" w:eastAsia="Arial Nova" w:hAnsiTheme="majorHAnsi" w:cstheme="majorHAnsi"/>
                <w:color w:val="000000" w:themeColor="text1"/>
                <w:sz w:val="20"/>
                <w:szCs w:val="20"/>
              </w:rPr>
              <w:t xml:space="preserve">  with </w:t>
            </w:r>
            <w:hyperlink r:id="rId12" w:history="1">
              <w:r w:rsidRPr="009B0FA7">
                <w:rPr>
                  <w:rStyle w:val="Hyperlink"/>
                  <w:rFonts w:asciiTheme="majorHAnsi" w:eastAsia="Segoe UI" w:hAnsiTheme="majorHAnsi" w:cstheme="majorHAnsi"/>
                  <w:sz w:val="20"/>
                  <w:szCs w:val="20"/>
                </w:rPr>
                <w:t>ISRCTN registry</w:t>
              </w:r>
            </w:hyperlink>
            <w:r w:rsidRPr="009B0FA7">
              <w:rPr>
                <w:rFonts w:asciiTheme="majorHAnsi" w:eastAsia="Arial Nova" w:hAnsiTheme="majorHAnsi" w:cstheme="majorHAnsi"/>
                <w:color w:val="000000" w:themeColor="text1"/>
                <w:sz w:val="20"/>
                <w:szCs w:val="20"/>
              </w:rPr>
              <w:t>. Automatic registration applies to both clinical trials of investigational medicinal products (CTIMP) and combined trials of investigational medicinal product and a medical device (IMP/device).</w:t>
            </w:r>
          </w:p>
          <w:p w14:paraId="410FFA80" w14:textId="77777777" w:rsidR="007579D7" w:rsidRPr="009B0FA7" w:rsidRDefault="007579D7" w:rsidP="009C2305">
            <w:pPr>
              <w:spacing w:line="276" w:lineRule="auto"/>
              <w:jc w:val="both"/>
              <w:rPr>
                <w:rFonts w:asciiTheme="majorHAnsi" w:eastAsia="Arial Nova" w:hAnsiTheme="majorHAnsi" w:cstheme="majorHAnsi"/>
                <w:color w:val="000000" w:themeColor="text1"/>
                <w:sz w:val="20"/>
                <w:szCs w:val="20"/>
              </w:rPr>
            </w:pPr>
            <w:r w:rsidRPr="009B0FA7">
              <w:rPr>
                <w:rFonts w:asciiTheme="majorHAnsi" w:eastAsia="Arial Nova" w:hAnsiTheme="majorHAnsi" w:cstheme="majorHAnsi"/>
                <w:color w:val="000000" w:themeColor="text1"/>
                <w:sz w:val="20"/>
                <w:szCs w:val="20"/>
              </w:rPr>
              <w:t xml:space="preserve">If a trial is registered with </w:t>
            </w:r>
            <w:hyperlink r:id="rId13" w:history="1">
              <w:r w:rsidRPr="009B0FA7">
                <w:rPr>
                  <w:rStyle w:val="Hyperlink"/>
                  <w:rFonts w:asciiTheme="majorHAnsi" w:eastAsia="Segoe UI" w:hAnsiTheme="majorHAnsi" w:cstheme="majorHAnsi"/>
                  <w:sz w:val="20"/>
                  <w:szCs w:val="20"/>
                </w:rPr>
                <w:t>ClinicalTrials.gov</w:t>
              </w:r>
            </w:hyperlink>
            <w:r w:rsidRPr="009B0FA7">
              <w:rPr>
                <w:rFonts w:asciiTheme="majorHAnsi" w:eastAsia="Arial Nova" w:hAnsiTheme="majorHAnsi" w:cstheme="majorHAnsi"/>
                <w:color w:val="000000" w:themeColor="text1"/>
                <w:sz w:val="20"/>
                <w:szCs w:val="20"/>
              </w:rPr>
              <w:t xml:space="preserve"> you can request not to be registered on ISRCTN Registry.</w:t>
            </w:r>
          </w:p>
          <w:p w14:paraId="1D09DB2A" w14:textId="77777777" w:rsidR="007579D7" w:rsidRPr="009B0FA7" w:rsidRDefault="007579D7" w:rsidP="009C2305">
            <w:pPr>
              <w:jc w:val="both"/>
              <w:rPr>
                <w:rFonts w:asciiTheme="majorHAnsi" w:hAnsiTheme="majorHAnsi" w:cstheme="majorHAnsi"/>
                <w:color w:val="0070C0"/>
                <w:sz w:val="20"/>
                <w:szCs w:val="20"/>
              </w:rPr>
            </w:pPr>
          </w:p>
        </w:tc>
      </w:tr>
      <w:tr w:rsidR="007579D7" w:rsidRPr="003D5FCD" w14:paraId="3381D1C9" w14:textId="77777777" w:rsidTr="009C2305">
        <w:tc>
          <w:tcPr>
            <w:tcW w:w="3100" w:type="dxa"/>
            <w:vAlign w:val="center"/>
          </w:tcPr>
          <w:p w14:paraId="3FB2C2FB" w14:textId="77777777" w:rsidR="007579D7" w:rsidRPr="009B0FA7" w:rsidRDefault="007579D7" w:rsidP="009C2305">
            <w:pPr>
              <w:spacing w:before="120" w:after="120"/>
              <w:rPr>
                <w:rFonts w:asciiTheme="majorHAnsi" w:hAnsiTheme="majorHAnsi" w:cstheme="majorHAnsi"/>
                <w:sz w:val="20"/>
                <w:szCs w:val="20"/>
              </w:rPr>
            </w:pPr>
            <w:permStart w:id="397634694" w:edGrp="everyone" w:colFirst="1" w:colLast="1"/>
            <w:permEnd w:id="621939199"/>
            <w:r w:rsidRPr="009B0FA7">
              <w:rPr>
                <w:rFonts w:asciiTheme="majorHAnsi" w:hAnsiTheme="majorHAnsi" w:cstheme="majorHAnsi"/>
                <w:sz w:val="20"/>
                <w:szCs w:val="20"/>
              </w:rPr>
              <w:t>REC Number</w:t>
            </w:r>
          </w:p>
        </w:tc>
        <w:tc>
          <w:tcPr>
            <w:tcW w:w="5202" w:type="dxa"/>
            <w:vAlign w:val="center"/>
          </w:tcPr>
          <w:p w14:paraId="47EEE988" w14:textId="77777777" w:rsidR="007579D7" w:rsidRPr="009B0FA7" w:rsidRDefault="007579D7" w:rsidP="009C2305">
            <w:pPr>
              <w:jc w:val="both"/>
              <w:rPr>
                <w:rFonts w:asciiTheme="majorHAnsi" w:hAnsiTheme="majorHAnsi" w:cstheme="majorHAnsi"/>
                <w:color w:val="0070C0"/>
                <w:sz w:val="20"/>
                <w:szCs w:val="20"/>
              </w:rPr>
            </w:pPr>
            <w:r w:rsidRPr="009B0FA7">
              <w:rPr>
                <w:rFonts w:asciiTheme="majorHAnsi" w:hAnsiTheme="majorHAnsi" w:cstheme="majorHAnsi"/>
                <w:color w:val="0070C0"/>
                <w:sz w:val="20"/>
                <w:szCs w:val="20"/>
              </w:rPr>
              <w:t>This will be provided at the time of REC submission</w:t>
            </w:r>
          </w:p>
        </w:tc>
      </w:tr>
      <w:permEnd w:id="397634694"/>
      <w:tr w:rsidR="007579D7" w:rsidRPr="003D5FCD" w14:paraId="1A4C5DB3" w14:textId="77777777" w:rsidTr="009C2305">
        <w:tc>
          <w:tcPr>
            <w:tcW w:w="3100" w:type="dxa"/>
            <w:vAlign w:val="center"/>
          </w:tcPr>
          <w:p w14:paraId="1659DB85" w14:textId="77777777" w:rsidR="007579D7" w:rsidRPr="009B0FA7" w:rsidRDefault="007579D7" w:rsidP="009C2305">
            <w:pPr>
              <w:spacing w:before="120" w:after="120"/>
              <w:rPr>
                <w:rFonts w:asciiTheme="majorHAnsi" w:hAnsiTheme="majorHAnsi" w:cstheme="majorHAnsi"/>
                <w:sz w:val="20"/>
                <w:szCs w:val="20"/>
              </w:rPr>
            </w:pPr>
            <w:r w:rsidRPr="009B0FA7">
              <w:rPr>
                <w:rFonts w:asciiTheme="majorHAnsi" w:hAnsiTheme="majorHAnsi" w:cstheme="majorHAnsi"/>
                <w:sz w:val="20"/>
                <w:szCs w:val="20"/>
              </w:rPr>
              <w:t>Version Number and Date</w:t>
            </w:r>
          </w:p>
        </w:tc>
        <w:tc>
          <w:tcPr>
            <w:tcW w:w="5202" w:type="dxa"/>
            <w:vAlign w:val="center"/>
          </w:tcPr>
          <w:p w14:paraId="10474C72" w14:textId="77777777" w:rsidR="007579D7" w:rsidRPr="009B0FA7" w:rsidRDefault="007579D7" w:rsidP="009C2305">
            <w:pPr>
              <w:jc w:val="both"/>
              <w:rPr>
                <w:rFonts w:asciiTheme="majorHAnsi" w:hAnsiTheme="majorHAnsi" w:cstheme="majorHAnsi"/>
                <w:sz w:val="20"/>
                <w:szCs w:val="20"/>
              </w:rPr>
            </w:pPr>
            <w:permStart w:id="601055956" w:edGrp="everyone"/>
            <w:r w:rsidRPr="009B0FA7">
              <w:rPr>
                <w:rFonts w:asciiTheme="majorHAnsi" w:hAnsiTheme="majorHAnsi" w:cstheme="majorHAnsi"/>
                <w:color w:val="0070C0"/>
                <w:sz w:val="20"/>
                <w:szCs w:val="20"/>
              </w:rPr>
              <w:t xml:space="preserve">Version number and date should be entered here (and should correspond with header). Please refer to ACCORD SOP QA008 Document Version Control for more details. </w:t>
            </w:r>
            <w:permEnd w:id="601055956"/>
          </w:p>
        </w:tc>
      </w:tr>
    </w:tbl>
    <w:p w14:paraId="7EB35CE9" w14:textId="57A92974" w:rsidR="007579D7" w:rsidRPr="009B0FA7" w:rsidRDefault="007579D7" w:rsidP="007579D7">
      <w:pPr>
        <w:rPr>
          <w:noProof/>
        </w:rPr>
      </w:pPr>
      <w:r>
        <w:rPr>
          <w:rFonts w:cs="Arial"/>
          <w:i/>
          <w:color w:val="7030A0"/>
          <w:sz w:val="20"/>
          <w:szCs w:val="20"/>
        </w:rPr>
        <w:br w:type="page"/>
      </w:r>
    </w:p>
    <w:p w14:paraId="42006263" w14:textId="77777777" w:rsidR="007579D7" w:rsidRDefault="007579D7" w:rsidP="007579D7"/>
    <w:tbl>
      <w:tblPr>
        <w:tblW w:w="9117" w:type="dxa"/>
        <w:tblCellMar>
          <w:left w:w="45" w:type="dxa"/>
          <w:right w:w="45" w:type="dxa"/>
        </w:tblCellMar>
        <w:tblLook w:val="04A0" w:firstRow="1" w:lastRow="0" w:firstColumn="1" w:lastColumn="0" w:noHBand="0" w:noVBand="1"/>
      </w:tblPr>
      <w:tblGrid>
        <w:gridCol w:w="957"/>
        <w:gridCol w:w="3359"/>
        <w:gridCol w:w="263"/>
        <w:gridCol w:w="1136"/>
        <w:gridCol w:w="3402"/>
      </w:tblGrid>
      <w:tr w:rsidR="007579D7" w:rsidRPr="009B0FA7" w14:paraId="0F121EF5" w14:textId="77777777" w:rsidTr="009C2305">
        <w:trPr>
          <w:cantSplit/>
        </w:trPr>
        <w:tc>
          <w:tcPr>
            <w:tcW w:w="9117" w:type="dxa"/>
            <w:gridSpan w:val="5"/>
            <w:shd w:val="clear" w:color="auto" w:fill="FFFFFF" w:themeFill="background1"/>
            <w:vAlign w:val="center"/>
          </w:tcPr>
          <w:p w14:paraId="23CB40AA" w14:textId="77777777" w:rsidR="007579D7" w:rsidRPr="009B0FA7" w:rsidRDefault="007579D7" w:rsidP="009C2305">
            <w:pPr>
              <w:rPr>
                <w:rFonts w:asciiTheme="minorHAnsi" w:hAnsiTheme="minorHAnsi" w:cstheme="minorHAnsi"/>
              </w:rPr>
            </w:pPr>
            <w:r w:rsidRPr="009B0FA7">
              <w:rPr>
                <w:rFonts w:asciiTheme="minorHAnsi" w:hAnsiTheme="minorHAnsi" w:cstheme="minorHAnsi"/>
                <w:b/>
              </w:rPr>
              <w:br w:type="page"/>
              <w:t xml:space="preserve">KEY TRIAL CONTACTS </w:t>
            </w:r>
            <w:r w:rsidRPr="009B0FA7">
              <w:rPr>
                <w:rFonts w:asciiTheme="minorHAnsi" w:hAnsiTheme="minorHAnsi" w:cstheme="minorHAnsi"/>
              </w:rPr>
              <w:t>(</w:t>
            </w:r>
            <w:r w:rsidRPr="009B0FA7">
              <w:rPr>
                <w:rFonts w:asciiTheme="minorHAnsi" w:hAnsiTheme="minorHAnsi" w:cstheme="minorHAnsi"/>
                <w:b/>
              </w:rPr>
              <w:t>*Protocol Authors</w:t>
            </w:r>
            <w:r w:rsidRPr="009B0FA7">
              <w:rPr>
                <w:rFonts w:asciiTheme="minorHAnsi" w:hAnsiTheme="minorHAnsi" w:cstheme="minorHAnsi"/>
                <w:b/>
                <w:color w:val="0070C0"/>
              </w:rPr>
              <w:t xml:space="preserve"> </w:t>
            </w:r>
            <w:r w:rsidRPr="009B0FA7">
              <w:rPr>
                <w:rFonts w:asciiTheme="minorHAnsi" w:hAnsiTheme="minorHAnsi" w:cstheme="minorHAnsi"/>
                <w:color w:val="0070C0"/>
              </w:rPr>
              <w:t>this information must be included for insurance purposes</w:t>
            </w:r>
            <w:r w:rsidRPr="009B0FA7">
              <w:rPr>
                <w:rFonts w:asciiTheme="minorHAnsi" w:hAnsiTheme="minorHAnsi" w:cstheme="minorHAnsi"/>
              </w:rPr>
              <w:t>)</w:t>
            </w:r>
          </w:p>
          <w:p w14:paraId="477C8549" w14:textId="77777777" w:rsidR="007579D7" w:rsidRPr="009B0FA7" w:rsidRDefault="007579D7" w:rsidP="009C2305">
            <w:pPr>
              <w:rPr>
                <w:rFonts w:asciiTheme="minorHAnsi" w:hAnsiTheme="minorHAnsi" w:cstheme="minorHAnsi"/>
                <w:b/>
              </w:rPr>
            </w:pPr>
          </w:p>
        </w:tc>
      </w:tr>
      <w:tr w:rsidR="007579D7" w:rsidRPr="009B0FA7" w14:paraId="2EC70A85" w14:textId="77777777" w:rsidTr="008F77FA">
        <w:trPr>
          <w:cantSplit/>
        </w:trPr>
        <w:tc>
          <w:tcPr>
            <w:tcW w:w="4003" w:type="dxa"/>
            <w:gridSpan w:val="2"/>
            <w:shd w:val="clear" w:color="auto" w:fill="00325F"/>
          </w:tcPr>
          <w:p w14:paraId="453A63E3" w14:textId="77777777" w:rsidR="007579D7" w:rsidRPr="009B0FA7" w:rsidRDefault="007579D7" w:rsidP="009C2305">
            <w:pPr>
              <w:spacing w:before="120" w:after="120"/>
              <w:jc w:val="center"/>
              <w:rPr>
                <w:rFonts w:asciiTheme="minorHAnsi" w:hAnsiTheme="minorHAnsi" w:cstheme="minorHAnsi"/>
                <w:b/>
                <w:color w:val="FFFFFF"/>
              </w:rPr>
            </w:pPr>
            <w:r w:rsidRPr="009B0FA7">
              <w:rPr>
                <w:rFonts w:asciiTheme="minorHAnsi" w:hAnsiTheme="minorHAnsi" w:cstheme="minorHAnsi"/>
                <w:b/>
                <w:color w:val="FFFFFF"/>
              </w:rPr>
              <w:t>Chief Investigator</w:t>
            </w:r>
          </w:p>
        </w:tc>
        <w:tc>
          <w:tcPr>
            <w:tcW w:w="283" w:type="dxa"/>
            <w:shd w:val="clear" w:color="auto" w:fill="auto"/>
          </w:tcPr>
          <w:p w14:paraId="6C16CEDC" w14:textId="77777777" w:rsidR="007579D7" w:rsidRPr="009B0FA7" w:rsidRDefault="007579D7" w:rsidP="009C2305">
            <w:pPr>
              <w:spacing w:before="120" w:after="120"/>
              <w:jc w:val="center"/>
              <w:rPr>
                <w:rFonts w:asciiTheme="minorHAnsi" w:hAnsiTheme="minorHAnsi" w:cstheme="minorHAnsi"/>
                <w:b/>
              </w:rPr>
            </w:pPr>
          </w:p>
        </w:tc>
        <w:tc>
          <w:tcPr>
            <w:tcW w:w="4831" w:type="dxa"/>
            <w:gridSpan w:val="2"/>
            <w:shd w:val="clear" w:color="auto" w:fill="00325F"/>
          </w:tcPr>
          <w:p w14:paraId="420AAE21" w14:textId="77777777" w:rsidR="007579D7" w:rsidRPr="009B0FA7" w:rsidRDefault="007579D7" w:rsidP="009C2305">
            <w:pPr>
              <w:spacing w:before="120" w:after="120"/>
              <w:jc w:val="center"/>
              <w:rPr>
                <w:rFonts w:asciiTheme="minorHAnsi" w:hAnsiTheme="minorHAnsi" w:cstheme="minorHAnsi"/>
                <w:b/>
                <w:color w:val="FFFFFF"/>
              </w:rPr>
            </w:pPr>
            <w:r w:rsidRPr="009B0FA7">
              <w:rPr>
                <w:rFonts w:asciiTheme="minorHAnsi" w:hAnsiTheme="minorHAnsi" w:cstheme="minorHAnsi"/>
                <w:b/>
                <w:color w:val="FFFFFF"/>
              </w:rPr>
              <w:t>Lead Co-Sponsor Representative</w:t>
            </w:r>
          </w:p>
        </w:tc>
      </w:tr>
      <w:tr w:rsidR="007579D7" w:rsidRPr="009B0FA7" w14:paraId="174987DE" w14:textId="77777777" w:rsidTr="009C2305">
        <w:trPr>
          <w:cantSplit/>
          <w:trHeight w:val="484"/>
        </w:trPr>
        <w:tc>
          <w:tcPr>
            <w:tcW w:w="351" w:type="dxa"/>
            <w:shd w:val="clear" w:color="auto" w:fill="auto"/>
            <w:vAlign w:val="center"/>
          </w:tcPr>
          <w:p w14:paraId="24EB64B0" w14:textId="77777777" w:rsidR="007579D7" w:rsidRPr="009B0FA7" w:rsidRDefault="007579D7" w:rsidP="009C2305">
            <w:pPr>
              <w:rPr>
                <w:rFonts w:asciiTheme="minorHAnsi" w:hAnsiTheme="minorHAnsi" w:cstheme="minorHAnsi"/>
                <w:b/>
              </w:rPr>
            </w:pPr>
            <w:permStart w:id="972885103" w:edGrp="everyone" w:colFirst="1" w:colLast="1"/>
            <w:permStart w:id="2130139348" w:edGrp="everyone" w:colFirst="4" w:colLast="4"/>
            <w:r w:rsidRPr="009B0FA7">
              <w:rPr>
                <w:rFonts w:asciiTheme="minorHAnsi" w:hAnsiTheme="minorHAnsi" w:cstheme="minorHAnsi"/>
                <w:b/>
              </w:rPr>
              <w:t>Name:</w:t>
            </w:r>
          </w:p>
        </w:tc>
        <w:tc>
          <w:tcPr>
            <w:tcW w:w="3652" w:type="dxa"/>
            <w:shd w:val="clear" w:color="auto" w:fill="auto"/>
            <w:vAlign w:val="center"/>
          </w:tcPr>
          <w:p w14:paraId="75827BA4" w14:textId="77777777" w:rsidR="007579D7" w:rsidRPr="009B0FA7" w:rsidRDefault="007579D7" w:rsidP="009C2305">
            <w:pPr>
              <w:rPr>
                <w:rFonts w:asciiTheme="minorHAnsi" w:hAnsiTheme="minorHAnsi" w:cstheme="minorHAnsi"/>
              </w:rPr>
            </w:pPr>
          </w:p>
        </w:tc>
        <w:tc>
          <w:tcPr>
            <w:tcW w:w="283" w:type="dxa"/>
            <w:shd w:val="clear" w:color="auto" w:fill="auto"/>
            <w:vAlign w:val="center"/>
          </w:tcPr>
          <w:p w14:paraId="29CE3C43" w14:textId="77777777" w:rsidR="007579D7" w:rsidRPr="009B0FA7" w:rsidRDefault="007579D7" w:rsidP="009C2305">
            <w:pPr>
              <w:rPr>
                <w:rFonts w:asciiTheme="minorHAnsi" w:hAnsiTheme="minorHAnsi" w:cstheme="minorHAnsi"/>
                <w:b/>
              </w:rPr>
            </w:pPr>
          </w:p>
        </w:tc>
        <w:tc>
          <w:tcPr>
            <w:tcW w:w="1157" w:type="dxa"/>
            <w:shd w:val="clear" w:color="auto" w:fill="auto"/>
            <w:vAlign w:val="center"/>
          </w:tcPr>
          <w:p w14:paraId="67EAAF94" w14:textId="77777777" w:rsidR="007579D7" w:rsidRPr="009B0FA7" w:rsidRDefault="007579D7" w:rsidP="009C2305">
            <w:pPr>
              <w:rPr>
                <w:rFonts w:asciiTheme="minorHAnsi" w:hAnsiTheme="minorHAnsi" w:cstheme="minorHAnsi"/>
                <w:b/>
              </w:rPr>
            </w:pPr>
            <w:r w:rsidRPr="009B0FA7">
              <w:rPr>
                <w:rFonts w:asciiTheme="minorHAnsi" w:hAnsiTheme="minorHAnsi" w:cstheme="minorHAnsi"/>
                <w:b/>
              </w:rPr>
              <w:t>Name:</w:t>
            </w:r>
          </w:p>
        </w:tc>
        <w:tc>
          <w:tcPr>
            <w:tcW w:w="3674" w:type="dxa"/>
            <w:shd w:val="clear" w:color="auto" w:fill="auto"/>
            <w:vAlign w:val="center"/>
          </w:tcPr>
          <w:p w14:paraId="315EA76B" w14:textId="77777777" w:rsidR="007579D7" w:rsidRPr="009B0FA7" w:rsidRDefault="007579D7" w:rsidP="009C2305">
            <w:pPr>
              <w:rPr>
                <w:rFonts w:asciiTheme="minorHAnsi" w:hAnsiTheme="minorHAnsi" w:cstheme="minorHAnsi"/>
              </w:rPr>
            </w:pPr>
          </w:p>
        </w:tc>
      </w:tr>
      <w:tr w:rsidR="007579D7" w:rsidRPr="009B0FA7" w14:paraId="5FAD832C" w14:textId="77777777" w:rsidTr="009C2305">
        <w:trPr>
          <w:cantSplit/>
          <w:trHeight w:val="406"/>
        </w:trPr>
        <w:tc>
          <w:tcPr>
            <w:tcW w:w="351" w:type="dxa"/>
            <w:shd w:val="clear" w:color="auto" w:fill="auto"/>
            <w:vAlign w:val="center"/>
          </w:tcPr>
          <w:p w14:paraId="7AEE1AE0" w14:textId="77777777" w:rsidR="007579D7" w:rsidRPr="009B0FA7" w:rsidRDefault="007579D7" w:rsidP="009C2305">
            <w:pPr>
              <w:rPr>
                <w:rFonts w:asciiTheme="minorHAnsi" w:hAnsiTheme="minorHAnsi" w:cstheme="minorHAnsi"/>
                <w:b/>
              </w:rPr>
            </w:pPr>
            <w:permStart w:id="623842959" w:edGrp="everyone" w:colFirst="1" w:colLast="1"/>
            <w:permStart w:id="56965510" w:edGrp="everyone" w:colFirst="4" w:colLast="4"/>
            <w:permEnd w:id="972885103"/>
            <w:permEnd w:id="2130139348"/>
            <w:r w:rsidRPr="009B0FA7">
              <w:rPr>
                <w:rFonts w:asciiTheme="minorHAnsi" w:hAnsiTheme="minorHAnsi" w:cstheme="minorHAnsi"/>
                <w:b/>
              </w:rPr>
              <w:t>Address:</w:t>
            </w:r>
          </w:p>
        </w:tc>
        <w:tc>
          <w:tcPr>
            <w:tcW w:w="3652" w:type="dxa"/>
            <w:shd w:val="clear" w:color="auto" w:fill="auto"/>
            <w:vAlign w:val="center"/>
          </w:tcPr>
          <w:p w14:paraId="1B89EB4E" w14:textId="77777777" w:rsidR="007579D7" w:rsidRPr="009B0FA7" w:rsidRDefault="007579D7" w:rsidP="009C2305">
            <w:pPr>
              <w:rPr>
                <w:rFonts w:asciiTheme="minorHAnsi" w:hAnsiTheme="minorHAnsi" w:cstheme="minorHAnsi"/>
              </w:rPr>
            </w:pPr>
          </w:p>
        </w:tc>
        <w:tc>
          <w:tcPr>
            <w:tcW w:w="283" w:type="dxa"/>
            <w:shd w:val="clear" w:color="auto" w:fill="auto"/>
            <w:vAlign w:val="center"/>
          </w:tcPr>
          <w:p w14:paraId="1514C06B" w14:textId="77777777" w:rsidR="007579D7" w:rsidRPr="009B0FA7" w:rsidRDefault="007579D7" w:rsidP="009C2305">
            <w:pPr>
              <w:rPr>
                <w:rFonts w:asciiTheme="minorHAnsi" w:hAnsiTheme="minorHAnsi" w:cstheme="minorHAnsi"/>
                <w:b/>
              </w:rPr>
            </w:pPr>
          </w:p>
        </w:tc>
        <w:tc>
          <w:tcPr>
            <w:tcW w:w="1157" w:type="dxa"/>
            <w:shd w:val="clear" w:color="auto" w:fill="auto"/>
            <w:vAlign w:val="center"/>
          </w:tcPr>
          <w:p w14:paraId="58267B5F" w14:textId="77777777" w:rsidR="007579D7" w:rsidRPr="009B0FA7" w:rsidRDefault="007579D7" w:rsidP="009C2305">
            <w:pPr>
              <w:rPr>
                <w:rFonts w:asciiTheme="minorHAnsi" w:hAnsiTheme="minorHAnsi" w:cstheme="minorHAnsi"/>
                <w:b/>
              </w:rPr>
            </w:pPr>
            <w:r w:rsidRPr="009B0FA7">
              <w:rPr>
                <w:rFonts w:asciiTheme="minorHAnsi" w:hAnsiTheme="minorHAnsi" w:cstheme="minorHAnsi"/>
                <w:b/>
              </w:rPr>
              <w:t>Address:</w:t>
            </w:r>
          </w:p>
        </w:tc>
        <w:tc>
          <w:tcPr>
            <w:tcW w:w="3674" w:type="dxa"/>
            <w:shd w:val="clear" w:color="auto" w:fill="auto"/>
            <w:vAlign w:val="center"/>
          </w:tcPr>
          <w:p w14:paraId="5757D5AF" w14:textId="77777777" w:rsidR="007579D7" w:rsidRPr="009B0FA7" w:rsidRDefault="007579D7" w:rsidP="009C2305">
            <w:pPr>
              <w:rPr>
                <w:rFonts w:asciiTheme="minorHAnsi" w:hAnsiTheme="minorHAnsi" w:cstheme="minorHAnsi"/>
              </w:rPr>
            </w:pPr>
          </w:p>
        </w:tc>
      </w:tr>
      <w:tr w:rsidR="007579D7" w:rsidRPr="009B0FA7" w14:paraId="1C636507" w14:textId="77777777" w:rsidTr="009C2305">
        <w:trPr>
          <w:cantSplit/>
          <w:trHeight w:val="425"/>
        </w:trPr>
        <w:tc>
          <w:tcPr>
            <w:tcW w:w="351" w:type="dxa"/>
            <w:shd w:val="clear" w:color="auto" w:fill="auto"/>
            <w:vAlign w:val="center"/>
          </w:tcPr>
          <w:p w14:paraId="1E8E1EB4" w14:textId="77777777" w:rsidR="007579D7" w:rsidRPr="009B0FA7" w:rsidRDefault="007579D7" w:rsidP="009C2305">
            <w:pPr>
              <w:rPr>
                <w:rFonts w:asciiTheme="minorHAnsi" w:hAnsiTheme="minorHAnsi" w:cstheme="minorHAnsi"/>
                <w:b/>
                <w:bCs/>
              </w:rPr>
            </w:pPr>
            <w:permStart w:id="1966824980" w:edGrp="everyone" w:colFirst="1" w:colLast="1"/>
            <w:permStart w:id="970463491" w:edGrp="everyone" w:colFirst="4" w:colLast="4"/>
            <w:permEnd w:id="623842959"/>
            <w:permEnd w:id="56965510"/>
          </w:p>
        </w:tc>
        <w:tc>
          <w:tcPr>
            <w:tcW w:w="3652" w:type="dxa"/>
            <w:shd w:val="clear" w:color="auto" w:fill="auto"/>
            <w:vAlign w:val="center"/>
          </w:tcPr>
          <w:p w14:paraId="4D3CB290" w14:textId="77777777" w:rsidR="007579D7" w:rsidRPr="009B0FA7" w:rsidRDefault="007579D7" w:rsidP="009C2305">
            <w:pPr>
              <w:rPr>
                <w:rFonts w:asciiTheme="minorHAnsi" w:hAnsiTheme="minorHAnsi" w:cstheme="minorHAnsi"/>
              </w:rPr>
            </w:pPr>
          </w:p>
        </w:tc>
        <w:tc>
          <w:tcPr>
            <w:tcW w:w="283" w:type="dxa"/>
            <w:shd w:val="clear" w:color="auto" w:fill="auto"/>
            <w:vAlign w:val="center"/>
          </w:tcPr>
          <w:p w14:paraId="2C9B099E" w14:textId="77777777" w:rsidR="007579D7" w:rsidRPr="009B0FA7" w:rsidRDefault="007579D7" w:rsidP="009C2305">
            <w:pPr>
              <w:rPr>
                <w:rFonts w:asciiTheme="minorHAnsi" w:hAnsiTheme="minorHAnsi" w:cstheme="minorHAnsi"/>
                <w:b/>
              </w:rPr>
            </w:pPr>
          </w:p>
        </w:tc>
        <w:tc>
          <w:tcPr>
            <w:tcW w:w="1157" w:type="dxa"/>
            <w:shd w:val="clear" w:color="auto" w:fill="auto"/>
            <w:vAlign w:val="center"/>
          </w:tcPr>
          <w:p w14:paraId="52CCBAEE" w14:textId="77777777" w:rsidR="007579D7" w:rsidRPr="009B0FA7" w:rsidRDefault="007579D7" w:rsidP="009C2305">
            <w:pPr>
              <w:rPr>
                <w:rFonts w:asciiTheme="minorHAnsi" w:hAnsiTheme="minorHAnsi" w:cstheme="minorHAnsi"/>
                <w:b/>
                <w:bCs/>
              </w:rPr>
            </w:pPr>
            <w:r w:rsidRPr="009B0FA7">
              <w:rPr>
                <w:rFonts w:asciiTheme="minorHAnsi" w:hAnsiTheme="minorHAnsi" w:cstheme="minorHAnsi"/>
                <w:b/>
                <w:bCs/>
              </w:rPr>
              <w:t>:</w:t>
            </w:r>
          </w:p>
        </w:tc>
        <w:tc>
          <w:tcPr>
            <w:tcW w:w="3674" w:type="dxa"/>
            <w:shd w:val="clear" w:color="auto" w:fill="auto"/>
            <w:vAlign w:val="center"/>
          </w:tcPr>
          <w:p w14:paraId="132C0FB6" w14:textId="77777777" w:rsidR="007579D7" w:rsidRPr="009B0FA7" w:rsidRDefault="007579D7" w:rsidP="009C2305">
            <w:pPr>
              <w:rPr>
                <w:rFonts w:asciiTheme="minorHAnsi" w:hAnsiTheme="minorHAnsi" w:cstheme="minorHAnsi"/>
              </w:rPr>
            </w:pPr>
          </w:p>
        </w:tc>
      </w:tr>
      <w:tr w:rsidR="007579D7" w:rsidRPr="009B0FA7" w14:paraId="38FECBC9" w14:textId="77777777" w:rsidTr="009C2305">
        <w:trPr>
          <w:cantSplit/>
          <w:trHeight w:val="431"/>
        </w:trPr>
        <w:tc>
          <w:tcPr>
            <w:tcW w:w="351" w:type="dxa"/>
            <w:shd w:val="clear" w:color="auto" w:fill="auto"/>
            <w:vAlign w:val="center"/>
          </w:tcPr>
          <w:p w14:paraId="2C2781F4" w14:textId="77777777" w:rsidR="007579D7" w:rsidRPr="009B0FA7" w:rsidRDefault="007579D7" w:rsidP="009C2305">
            <w:pPr>
              <w:rPr>
                <w:rFonts w:asciiTheme="minorHAnsi" w:hAnsiTheme="minorHAnsi" w:cstheme="minorHAnsi"/>
                <w:b/>
                <w:bCs/>
              </w:rPr>
            </w:pPr>
            <w:permStart w:id="1179600068" w:edGrp="everyone" w:colFirst="1" w:colLast="1"/>
            <w:permStart w:id="699468394" w:edGrp="everyone" w:colFirst="4" w:colLast="4"/>
            <w:permEnd w:id="1966824980"/>
            <w:permEnd w:id="970463491"/>
          </w:p>
        </w:tc>
        <w:tc>
          <w:tcPr>
            <w:tcW w:w="3652" w:type="dxa"/>
            <w:shd w:val="clear" w:color="auto" w:fill="auto"/>
            <w:vAlign w:val="center"/>
          </w:tcPr>
          <w:p w14:paraId="02B14144" w14:textId="77777777" w:rsidR="007579D7" w:rsidRPr="009B0FA7" w:rsidRDefault="007579D7" w:rsidP="009C2305">
            <w:pPr>
              <w:rPr>
                <w:rFonts w:asciiTheme="minorHAnsi" w:hAnsiTheme="minorHAnsi" w:cstheme="minorHAnsi"/>
              </w:rPr>
            </w:pPr>
          </w:p>
        </w:tc>
        <w:tc>
          <w:tcPr>
            <w:tcW w:w="283" w:type="dxa"/>
            <w:shd w:val="clear" w:color="auto" w:fill="auto"/>
            <w:vAlign w:val="center"/>
          </w:tcPr>
          <w:p w14:paraId="65217616" w14:textId="77777777" w:rsidR="007579D7" w:rsidRPr="009B0FA7" w:rsidRDefault="007579D7" w:rsidP="009C2305">
            <w:pPr>
              <w:rPr>
                <w:rFonts w:asciiTheme="minorHAnsi" w:hAnsiTheme="minorHAnsi" w:cstheme="minorHAnsi"/>
                <w:b/>
              </w:rPr>
            </w:pPr>
          </w:p>
        </w:tc>
        <w:tc>
          <w:tcPr>
            <w:tcW w:w="1157" w:type="dxa"/>
            <w:shd w:val="clear" w:color="auto" w:fill="auto"/>
            <w:vAlign w:val="center"/>
          </w:tcPr>
          <w:p w14:paraId="4FBC2686" w14:textId="77777777" w:rsidR="007579D7" w:rsidRPr="009B0FA7" w:rsidRDefault="007579D7" w:rsidP="009C2305">
            <w:pPr>
              <w:rPr>
                <w:rFonts w:asciiTheme="minorHAnsi" w:hAnsiTheme="minorHAnsi" w:cstheme="minorHAnsi"/>
                <w:b/>
                <w:bCs/>
              </w:rPr>
            </w:pPr>
          </w:p>
        </w:tc>
        <w:tc>
          <w:tcPr>
            <w:tcW w:w="3674" w:type="dxa"/>
            <w:shd w:val="clear" w:color="auto" w:fill="auto"/>
            <w:vAlign w:val="center"/>
          </w:tcPr>
          <w:p w14:paraId="001ECF2E" w14:textId="77777777" w:rsidR="007579D7" w:rsidRPr="009B0FA7" w:rsidRDefault="007579D7" w:rsidP="009C2305">
            <w:pPr>
              <w:rPr>
                <w:rFonts w:asciiTheme="minorHAnsi" w:hAnsiTheme="minorHAnsi" w:cstheme="minorHAnsi"/>
              </w:rPr>
            </w:pPr>
          </w:p>
        </w:tc>
      </w:tr>
      <w:tr w:rsidR="007579D7" w:rsidRPr="009B0FA7" w14:paraId="63036804" w14:textId="77777777" w:rsidTr="009C2305">
        <w:trPr>
          <w:cantSplit/>
          <w:trHeight w:val="423"/>
        </w:trPr>
        <w:tc>
          <w:tcPr>
            <w:tcW w:w="351" w:type="dxa"/>
            <w:shd w:val="clear" w:color="auto" w:fill="auto"/>
            <w:vAlign w:val="center"/>
          </w:tcPr>
          <w:p w14:paraId="21DCC114" w14:textId="77777777" w:rsidR="007579D7" w:rsidRPr="009B0FA7" w:rsidRDefault="007579D7" w:rsidP="009C2305">
            <w:pPr>
              <w:rPr>
                <w:rFonts w:asciiTheme="minorHAnsi" w:hAnsiTheme="minorHAnsi" w:cstheme="minorHAnsi"/>
                <w:b/>
              </w:rPr>
            </w:pPr>
            <w:permStart w:id="1047470496" w:edGrp="everyone" w:colFirst="1" w:colLast="1"/>
            <w:permStart w:id="45840141" w:edGrp="everyone" w:colFirst="4" w:colLast="4"/>
            <w:permEnd w:id="1179600068"/>
            <w:permEnd w:id="699468394"/>
            <w:r w:rsidRPr="009B0FA7">
              <w:rPr>
                <w:rFonts w:asciiTheme="minorHAnsi" w:hAnsiTheme="minorHAnsi" w:cstheme="minorHAnsi"/>
                <w:b/>
              </w:rPr>
              <w:t>Email:</w:t>
            </w:r>
          </w:p>
        </w:tc>
        <w:tc>
          <w:tcPr>
            <w:tcW w:w="3652" w:type="dxa"/>
            <w:shd w:val="clear" w:color="auto" w:fill="auto"/>
            <w:vAlign w:val="center"/>
          </w:tcPr>
          <w:p w14:paraId="2CE7E313" w14:textId="77777777" w:rsidR="007579D7" w:rsidRPr="009B0FA7" w:rsidRDefault="007579D7" w:rsidP="009C2305">
            <w:pPr>
              <w:rPr>
                <w:rFonts w:asciiTheme="minorHAnsi" w:hAnsiTheme="minorHAnsi" w:cstheme="minorHAnsi"/>
              </w:rPr>
            </w:pPr>
          </w:p>
        </w:tc>
        <w:tc>
          <w:tcPr>
            <w:tcW w:w="283" w:type="dxa"/>
            <w:shd w:val="clear" w:color="auto" w:fill="auto"/>
            <w:vAlign w:val="center"/>
          </w:tcPr>
          <w:p w14:paraId="56FF1C54" w14:textId="77777777" w:rsidR="007579D7" w:rsidRPr="009B0FA7" w:rsidRDefault="007579D7" w:rsidP="009C2305">
            <w:pPr>
              <w:rPr>
                <w:rFonts w:asciiTheme="minorHAnsi" w:hAnsiTheme="minorHAnsi" w:cstheme="minorHAnsi"/>
                <w:b/>
              </w:rPr>
            </w:pPr>
          </w:p>
        </w:tc>
        <w:tc>
          <w:tcPr>
            <w:tcW w:w="1157" w:type="dxa"/>
            <w:shd w:val="clear" w:color="auto" w:fill="auto"/>
            <w:vAlign w:val="center"/>
          </w:tcPr>
          <w:p w14:paraId="13EEA6D9" w14:textId="77777777" w:rsidR="007579D7" w:rsidRPr="009B0FA7" w:rsidRDefault="007579D7" w:rsidP="009C2305">
            <w:pPr>
              <w:rPr>
                <w:rFonts w:asciiTheme="minorHAnsi" w:hAnsiTheme="minorHAnsi" w:cstheme="minorHAnsi"/>
                <w:b/>
              </w:rPr>
            </w:pPr>
            <w:r w:rsidRPr="009B0FA7">
              <w:rPr>
                <w:rFonts w:asciiTheme="minorHAnsi" w:hAnsiTheme="minorHAnsi" w:cstheme="minorHAnsi"/>
                <w:b/>
              </w:rPr>
              <w:t>Email:</w:t>
            </w:r>
          </w:p>
        </w:tc>
        <w:tc>
          <w:tcPr>
            <w:tcW w:w="3674" w:type="dxa"/>
            <w:shd w:val="clear" w:color="auto" w:fill="auto"/>
            <w:vAlign w:val="center"/>
          </w:tcPr>
          <w:p w14:paraId="45838EA0" w14:textId="77777777" w:rsidR="007579D7" w:rsidRPr="009B0FA7" w:rsidRDefault="007579D7" w:rsidP="009C2305">
            <w:pPr>
              <w:rPr>
                <w:rFonts w:asciiTheme="minorHAnsi" w:hAnsiTheme="minorHAnsi" w:cstheme="minorHAnsi"/>
              </w:rPr>
            </w:pPr>
          </w:p>
        </w:tc>
      </w:tr>
      <w:permEnd w:id="1047470496"/>
      <w:permEnd w:id="45840141"/>
      <w:tr w:rsidR="007579D7" w:rsidRPr="009B0FA7" w14:paraId="0BCA52C3" w14:textId="77777777" w:rsidTr="008F77FA">
        <w:trPr>
          <w:cantSplit/>
        </w:trPr>
        <w:tc>
          <w:tcPr>
            <w:tcW w:w="4003" w:type="dxa"/>
            <w:gridSpan w:val="2"/>
            <w:shd w:val="clear" w:color="auto" w:fill="00325F"/>
          </w:tcPr>
          <w:p w14:paraId="14BA3DC5" w14:textId="77777777" w:rsidR="007579D7" w:rsidRPr="009B0FA7" w:rsidRDefault="007579D7" w:rsidP="009C2305">
            <w:pPr>
              <w:spacing w:before="120" w:after="120"/>
              <w:jc w:val="center"/>
              <w:rPr>
                <w:rFonts w:asciiTheme="minorHAnsi" w:hAnsiTheme="minorHAnsi" w:cstheme="minorHAnsi"/>
                <w:b/>
              </w:rPr>
            </w:pPr>
            <w:r w:rsidRPr="009B0FA7">
              <w:rPr>
                <w:rFonts w:asciiTheme="minorHAnsi" w:hAnsiTheme="minorHAnsi" w:cstheme="minorHAnsi"/>
                <w:b/>
                <w:color w:val="FFFFFF"/>
              </w:rPr>
              <w:t>Trial Manager</w:t>
            </w:r>
          </w:p>
        </w:tc>
        <w:tc>
          <w:tcPr>
            <w:tcW w:w="283" w:type="dxa"/>
            <w:shd w:val="clear" w:color="auto" w:fill="auto"/>
          </w:tcPr>
          <w:p w14:paraId="47E059A6" w14:textId="77777777" w:rsidR="007579D7" w:rsidRPr="009B0FA7" w:rsidRDefault="007579D7" w:rsidP="009C2305">
            <w:pPr>
              <w:spacing w:before="120" w:after="120"/>
              <w:jc w:val="center"/>
              <w:rPr>
                <w:rFonts w:asciiTheme="minorHAnsi" w:hAnsiTheme="minorHAnsi" w:cstheme="minorHAnsi"/>
                <w:b/>
              </w:rPr>
            </w:pPr>
          </w:p>
        </w:tc>
        <w:tc>
          <w:tcPr>
            <w:tcW w:w="4831" w:type="dxa"/>
            <w:gridSpan w:val="2"/>
            <w:shd w:val="clear" w:color="auto" w:fill="00325F"/>
          </w:tcPr>
          <w:p w14:paraId="04DC2028" w14:textId="77777777" w:rsidR="007579D7" w:rsidRPr="009B0FA7" w:rsidRDefault="007579D7" w:rsidP="009C2305">
            <w:pPr>
              <w:spacing w:before="120" w:after="120"/>
              <w:jc w:val="center"/>
              <w:rPr>
                <w:rFonts w:asciiTheme="minorHAnsi" w:hAnsiTheme="minorHAnsi" w:cstheme="minorHAnsi"/>
                <w:b/>
                <w:color w:val="FFFFFF"/>
              </w:rPr>
            </w:pPr>
            <w:r w:rsidRPr="009B0FA7">
              <w:rPr>
                <w:rFonts w:asciiTheme="minorHAnsi" w:hAnsiTheme="minorHAnsi" w:cstheme="minorHAnsi"/>
                <w:b/>
                <w:color w:val="FFFFFF"/>
              </w:rPr>
              <w:t>Trial Statistician</w:t>
            </w:r>
          </w:p>
        </w:tc>
      </w:tr>
      <w:tr w:rsidR="007579D7" w:rsidRPr="009B0FA7" w14:paraId="28A5C5F4" w14:textId="77777777" w:rsidTr="009C2305">
        <w:trPr>
          <w:cantSplit/>
        </w:trPr>
        <w:tc>
          <w:tcPr>
            <w:tcW w:w="351" w:type="dxa"/>
            <w:shd w:val="clear" w:color="auto" w:fill="auto"/>
            <w:vAlign w:val="center"/>
          </w:tcPr>
          <w:p w14:paraId="6BD5A71A" w14:textId="77777777" w:rsidR="007579D7" w:rsidRPr="009B0FA7" w:rsidRDefault="007579D7" w:rsidP="009C2305">
            <w:pPr>
              <w:spacing w:before="120" w:after="120"/>
              <w:rPr>
                <w:rFonts w:asciiTheme="minorHAnsi" w:hAnsiTheme="minorHAnsi" w:cstheme="minorHAnsi"/>
                <w:b/>
              </w:rPr>
            </w:pPr>
            <w:permStart w:id="768565812" w:edGrp="everyone" w:colFirst="1" w:colLast="1"/>
            <w:permStart w:id="601234470" w:edGrp="everyone" w:colFirst="4" w:colLast="4"/>
            <w:r w:rsidRPr="009B0FA7">
              <w:rPr>
                <w:rFonts w:asciiTheme="minorHAnsi" w:hAnsiTheme="minorHAnsi" w:cstheme="minorHAnsi"/>
                <w:b/>
              </w:rPr>
              <w:t>Name:</w:t>
            </w:r>
          </w:p>
        </w:tc>
        <w:tc>
          <w:tcPr>
            <w:tcW w:w="3652" w:type="dxa"/>
            <w:shd w:val="clear" w:color="auto" w:fill="auto"/>
            <w:vAlign w:val="center"/>
          </w:tcPr>
          <w:p w14:paraId="7E788D59" w14:textId="77777777" w:rsidR="007579D7" w:rsidRPr="009B0FA7" w:rsidRDefault="007579D7" w:rsidP="009C2305">
            <w:pPr>
              <w:rPr>
                <w:rFonts w:asciiTheme="minorHAnsi" w:hAnsiTheme="minorHAnsi" w:cstheme="minorHAnsi"/>
              </w:rPr>
            </w:pPr>
            <w:r w:rsidRPr="009B0FA7">
              <w:rPr>
                <w:rFonts w:asciiTheme="minorHAnsi" w:hAnsiTheme="minorHAnsi" w:cstheme="minorHAnsi"/>
                <w:color w:val="0070C0"/>
              </w:rPr>
              <w:t>required for all multi-site trials</w:t>
            </w:r>
          </w:p>
        </w:tc>
        <w:tc>
          <w:tcPr>
            <w:tcW w:w="283" w:type="dxa"/>
            <w:shd w:val="clear" w:color="auto" w:fill="auto"/>
          </w:tcPr>
          <w:p w14:paraId="71D387BD" w14:textId="77777777" w:rsidR="007579D7" w:rsidRPr="009B0FA7" w:rsidRDefault="007579D7" w:rsidP="009C2305">
            <w:pPr>
              <w:spacing w:before="120" w:after="120"/>
              <w:rPr>
                <w:rFonts w:asciiTheme="minorHAnsi" w:hAnsiTheme="minorHAnsi" w:cstheme="minorHAnsi"/>
                <w:b/>
              </w:rPr>
            </w:pPr>
          </w:p>
        </w:tc>
        <w:tc>
          <w:tcPr>
            <w:tcW w:w="1157" w:type="dxa"/>
            <w:shd w:val="clear" w:color="auto" w:fill="auto"/>
            <w:vAlign w:val="center"/>
          </w:tcPr>
          <w:p w14:paraId="5B0B59F7" w14:textId="77777777" w:rsidR="007579D7" w:rsidRPr="009B0FA7" w:rsidRDefault="007579D7" w:rsidP="009C2305">
            <w:pPr>
              <w:spacing w:before="120" w:after="120"/>
              <w:rPr>
                <w:rFonts w:asciiTheme="minorHAnsi" w:hAnsiTheme="minorHAnsi" w:cstheme="minorHAnsi"/>
                <w:b/>
              </w:rPr>
            </w:pPr>
            <w:r w:rsidRPr="009B0FA7">
              <w:rPr>
                <w:rFonts w:asciiTheme="minorHAnsi" w:hAnsiTheme="minorHAnsi" w:cstheme="minorHAnsi"/>
                <w:b/>
              </w:rPr>
              <w:t>Name:</w:t>
            </w:r>
          </w:p>
        </w:tc>
        <w:tc>
          <w:tcPr>
            <w:tcW w:w="3674" w:type="dxa"/>
            <w:shd w:val="clear" w:color="auto" w:fill="auto"/>
            <w:vAlign w:val="center"/>
          </w:tcPr>
          <w:p w14:paraId="5D873FC1" w14:textId="77777777" w:rsidR="007579D7" w:rsidRPr="009B0FA7" w:rsidRDefault="007579D7" w:rsidP="009C2305">
            <w:pPr>
              <w:rPr>
                <w:rFonts w:asciiTheme="minorHAnsi" w:hAnsiTheme="minorHAnsi" w:cstheme="minorHAnsi"/>
              </w:rPr>
            </w:pPr>
            <w:r w:rsidRPr="009B0FA7">
              <w:rPr>
                <w:rFonts w:asciiTheme="minorHAnsi" w:hAnsiTheme="minorHAnsi" w:cstheme="minorHAnsi"/>
                <w:color w:val="0070C0"/>
              </w:rPr>
              <w:t>named statistician required for all CTIMPs</w:t>
            </w:r>
          </w:p>
        </w:tc>
      </w:tr>
      <w:tr w:rsidR="007579D7" w:rsidRPr="009B0FA7" w14:paraId="046943ED" w14:textId="77777777" w:rsidTr="009C2305">
        <w:trPr>
          <w:cantSplit/>
        </w:trPr>
        <w:tc>
          <w:tcPr>
            <w:tcW w:w="351" w:type="dxa"/>
            <w:shd w:val="clear" w:color="auto" w:fill="auto"/>
            <w:vAlign w:val="center"/>
          </w:tcPr>
          <w:p w14:paraId="7AA7D843" w14:textId="77777777" w:rsidR="007579D7" w:rsidRPr="009B0FA7" w:rsidRDefault="007579D7" w:rsidP="009C2305">
            <w:pPr>
              <w:spacing w:before="120" w:after="120"/>
              <w:rPr>
                <w:rFonts w:asciiTheme="minorHAnsi" w:hAnsiTheme="minorHAnsi" w:cstheme="minorHAnsi"/>
                <w:b/>
              </w:rPr>
            </w:pPr>
            <w:permStart w:id="653068956" w:edGrp="everyone" w:colFirst="1" w:colLast="1"/>
            <w:permStart w:id="1557272489" w:edGrp="everyone" w:colFirst="4" w:colLast="4"/>
            <w:permEnd w:id="768565812"/>
            <w:permEnd w:id="601234470"/>
            <w:r w:rsidRPr="009B0FA7">
              <w:rPr>
                <w:rFonts w:asciiTheme="minorHAnsi" w:hAnsiTheme="minorHAnsi" w:cstheme="minorHAnsi"/>
                <w:b/>
              </w:rPr>
              <w:t>Address:</w:t>
            </w:r>
          </w:p>
        </w:tc>
        <w:tc>
          <w:tcPr>
            <w:tcW w:w="3652" w:type="dxa"/>
            <w:shd w:val="clear" w:color="auto" w:fill="auto"/>
            <w:vAlign w:val="center"/>
          </w:tcPr>
          <w:p w14:paraId="14206C24" w14:textId="77777777" w:rsidR="007579D7" w:rsidRPr="009B0FA7" w:rsidRDefault="007579D7" w:rsidP="009C2305">
            <w:pPr>
              <w:rPr>
                <w:rFonts w:asciiTheme="minorHAnsi" w:hAnsiTheme="minorHAnsi" w:cstheme="minorHAnsi"/>
              </w:rPr>
            </w:pPr>
          </w:p>
        </w:tc>
        <w:tc>
          <w:tcPr>
            <w:tcW w:w="283" w:type="dxa"/>
            <w:shd w:val="clear" w:color="auto" w:fill="auto"/>
          </w:tcPr>
          <w:p w14:paraId="3AE166D6" w14:textId="77777777" w:rsidR="007579D7" w:rsidRPr="009B0FA7" w:rsidRDefault="007579D7" w:rsidP="009C2305">
            <w:pPr>
              <w:spacing w:before="120" w:after="120"/>
              <w:rPr>
                <w:rFonts w:asciiTheme="minorHAnsi" w:hAnsiTheme="minorHAnsi" w:cstheme="minorHAnsi"/>
                <w:b/>
              </w:rPr>
            </w:pPr>
          </w:p>
        </w:tc>
        <w:tc>
          <w:tcPr>
            <w:tcW w:w="1157" w:type="dxa"/>
            <w:shd w:val="clear" w:color="auto" w:fill="auto"/>
            <w:vAlign w:val="center"/>
          </w:tcPr>
          <w:p w14:paraId="7432FDB3" w14:textId="77777777" w:rsidR="007579D7" w:rsidRPr="009B0FA7" w:rsidRDefault="007579D7" w:rsidP="009C2305">
            <w:pPr>
              <w:spacing w:before="120" w:after="120"/>
              <w:rPr>
                <w:rFonts w:asciiTheme="minorHAnsi" w:hAnsiTheme="minorHAnsi" w:cstheme="minorHAnsi"/>
                <w:b/>
              </w:rPr>
            </w:pPr>
            <w:r w:rsidRPr="009B0FA7">
              <w:rPr>
                <w:rFonts w:asciiTheme="minorHAnsi" w:hAnsiTheme="minorHAnsi" w:cstheme="minorHAnsi"/>
                <w:b/>
              </w:rPr>
              <w:t>Address:</w:t>
            </w:r>
          </w:p>
        </w:tc>
        <w:tc>
          <w:tcPr>
            <w:tcW w:w="3674" w:type="dxa"/>
            <w:shd w:val="clear" w:color="auto" w:fill="auto"/>
            <w:vAlign w:val="center"/>
          </w:tcPr>
          <w:p w14:paraId="633BB3B0" w14:textId="77777777" w:rsidR="007579D7" w:rsidRPr="009B0FA7" w:rsidRDefault="007579D7" w:rsidP="009C2305">
            <w:pPr>
              <w:rPr>
                <w:rFonts w:asciiTheme="minorHAnsi" w:hAnsiTheme="minorHAnsi" w:cstheme="minorHAnsi"/>
              </w:rPr>
            </w:pPr>
          </w:p>
        </w:tc>
      </w:tr>
      <w:tr w:rsidR="007579D7" w:rsidRPr="009B0FA7" w14:paraId="0B86922B" w14:textId="77777777" w:rsidTr="009C2305">
        <w:trPr>
          <w:cantSplit/>
        </w:trPr>
        <w:tc>
          <w:tcPr>
            <w:tcW w:w="351" w:type="dxa"/>
            <w:shd w:val="clear" w:color="auto" w:fill="auto"/>
            <w:vAlign w:val="center"/>
          </w:tcPr>
          <w:p w14:paraId="555F9E88" w14:textId="77777777" w:rsidR="007579D7" w:rsidRPr="009B0FA7" w:rsidRDefault="007579D7" w:rsidP="009C2305">
            <w:pPr>
              <w:spacing w:before="120" w:after="120"/>
              <w:rPr>
                <w:rFonts w:asciiTheme="minorHAnsi" w:hAnsiTheme="minorHAnsi" w:cstheme="minorHAnsi"/>
                <w:b/>
                <w:bCs/>
              </w:rPr>
            </w:pPr>
            <w:permStart w:id="637418767" w:edGrp="everyone" w:colFirst="1" w:colLast="1"/>
            <w:permStart w:id="1883652389" w:edGrp="everyone" w:colFirst="4" w:colLast="4"/>
            <w:permEnd w:id="653068956"/>
            <w:permEnd w:id="1557272489"/>
            <w:r w:rsidRPr="009B0FA7">
              <w:rPr>
                <w:rFonts w:asciiTheme="minorHAnsi" w:hAnsiTheme="minorHAnsi" w:cstheme="minorHAnsi"/>
                <w:b/>
                <w:bCs/>
              </w:rPr>
              <w:t>:</w:t>
            </w:r>
          </w:p>
        </w:tc>
        <w:tc>
          <w:tcPr>
            <w:tcW w:w="3652" w:type="dxa"/>
            <w:shd w:val="clear" w:color="auto" w:fill="auto"/>
            <w:vAlign w:val="center"/>
          </w:tcPr>
          <w:p w14:paraId="5051B387" w14:textId="77777777" w:rsidR="007579D7" w:rsidRPr="009B0FA7" w:rsidRDefault="007579D7" w:rsidP="009C2305">
            <w:pPr>
              <w:rPr>
                <w:rFonts w:asciiTheme="minorHAnsi" w:hAnsiTheme="minorHAnsi" w:cstheme="minorHAnsi"/>
              </w:rPr>
            </w:pPr>
          </w:p>
        </w:tc>
        <w:tc>
          <w:tcPr>
            <w:tcW w:w="283" w:type="dxa"/>
            <w:shd w:val="clear" w:color="auto" w:fill="auto"/>
          </w:tcPr>
          <w:p w14:paraId="69612000" w14:textId="77777777" w:rsidR="007579D7" w:rsidRPr="009B0FA7" w:rsidRDefault="007579D7" w:rsidP="009C2305">
            <w:pPr>
              <w:spacing w:before="120" w:after="120"/>
              <w:rPr>
                <w:rFonts w:asciiTheme="minorHAnsi" w:hAnsiTheme="minorHAnsi" w:cstheme="minorHAnsi"/>
                <w:b/>
              </w:rPr>
            </w:pPr>
          </w:p>
        </w:tc>
        <w:tc>
          <w:tcPr>
            <w:tcW w:w="1157" w:type="dxa"/>
            <w:shd w:val="clear" w:color="auto" w:fill="auto"/>
            <w:vAlign w:val="center"/>
          </w:tcPr>
          <w:p w14:paraId="4E1597A9" w14:textId="77777777" w:rsidR="007579D7" w:rsidRPr="009B0FA7" w:rsidRDefault="007579D7" w:rsidP="009C2305">
            <w:pPr>
              <w:spacing w:before="120" w:after="120"/>
              <w:rPr>
                <w:rFonts w:asciiTheme="minorHAnsi" w:hAnsiTheme="minorHAnsi" w:cstheme="minorHAnsi"/>
                <w:b/>
                <w:bCs/>
              </w:rPr>
            </w:pPr>
            <w:r w:rsidRPr="009B0FA7">
              <w:rPr>
                <w:rFonts w:asciiTheme="minorHAnsi" w:hAnsiTheme="minorHAnsi" w:cstheme="minorHAnsi"/>
                <w:b/>
                <w:bCs/>
              </w:rPr>
              <w:t>:</w:t>
            </w:r>
          </w:p>
        </w:tc>
        <w:tc>
          <w:tcPr>
            <w:tcW w:w="3674" w:type="dxa"/>
            <w:shd w:val="clear" w:color="auto" w:fill="auto"/>
            <w:vAlign w:val="center"/>
          </w:tcPr>
          <w:p w14:paraId="2D680B4F" w14:textId="77777777" w:rsidR="007579D7" w:rsidRPr="009B0FA7" w:rsidRDefault="007579D7" w:rsidP="009C2305">
            <w:pPr>
              <w:rPr>
                <w:rFonts w:asciiTheme="minorHAnsi" w:hAnsiTheme="minorHAnsi" w:cstheme="minorHAnsi"/>
              </w:rPr>
            </w:pPr>
          </w:p>
        </w:tc>
      </w:tr>
      <w:tr w:rsidR="007579D7" w:rsidRPr="009B0FA7" w14:paraId="6D86102C" w14:textId="77777777" w:rsidTr="009C2305">
        <w:trPr>
          <w:cantSplit/>
        </w:trPr>
        <w:tc>
          <w:tcPr>
            <w:tcW w:w="351" w:type="dxa"/>
            <w:shd w:val="clear" w:color="auto" w:fill="auto"/>
            <w:vAlign w:val="center"/>
          </w:tcPr>
          <w:p w14:paraId="44A24580" w14:textId="77777777" w:rsidR="007579D7" w:rsidRPr="009B0FA7" w:rsidRDefault="007579D7" w:rsidP="009C2305">
            <w:pPr>
              <w:spacing w:before="120" w:after="120"/>
              <w:rPr>
                <w:rFonts w:asciiTheme="minorHAnsi" w:hAnsiTheme="minorHAnsi" w:cstheme="minorHAnsi"/>
                <w:b/>
                <w:bCs/>
              </w:rPr>
            </w:pPr>
            <w:permStart w:id="2089290565" w:edGrp="everyone" w:colFirst="1" w:colLast="1"/>
            <w:permStart w:id="447689941" w:edGrp="everyone" w:colFirst="4" w:colLast="4"/>
            <w:permEnd w:id="637418767"/>
            <w:permEnd w:id="1883652389"/>
          </w:p>
        </w:tc>
        <w:tc>
          <w:tcPr>
            <w:tcW w:w="3652" w:type="dxa"/>
            <w:shd w:val="clear" w:color="auto" w:fill="auto"/>
            <w:vAlign w:val="center"/>
          </w:tcPr>
          <w:p w14:paraId="20511D16" w14:textId="77777777" w:rsidR="007579D7" w:rsidRPr="009B0FA7" w:rsidRDefault="007579D7" w:rsidP="009C2305">
            <w:pPr>
              <w:rPr>
                <w:rFonts w:asciiTheme="minorHAnsi" w:hAnsiTheme="minorHAnsi" w:cstheme="minorHAnsi"/>
              </w:rPr>
            </w:pPr>
          </w:p>
        </w:tc>
        <w:tc>
          <w:tcPr>
            <w:tcW w:w="283" w:type="dxa"/>
            <w:shd w:val="clear" w:color="auto" w:fill="auto"/>
          </w:tcPr>
          <w:p w14:paraId="62D5A9CF" w14:textId="77777777" w:rsidR="007579D7" w:rsidRPr="009B0FA7" w:rsidRDefault="007579D7" w:rsidP="009C2305">
            <w:pPr>
              <w:spacing w:before="120" w:after="120"/>
              <w:rPr>
                <w:rFonts w:asciiTheme="minorHAnsi" w:hAnsiTheme="minorHAnsi" w:cstheme="minorHAnsi"/>
                <w:b/>
              </w:rPr>
            </w:pPr>
          </w:p>
        </w:tc>
        <w:tc>
          <w:tcPr>
            <w:tcW w:w="1157" w:type="dxa"/>
            <w:shd w:val="clear" w:color="auto" w:fill="auto"/>
            <w:vAlign w:val="center"/>
          </w:tcPr>
          <w:p w14:paraId="39E05BB7" w14:textId="77777777" w:rsidR="007579D7" w:rsidRPr="009B0FA7" w:rsidRDefault="007579D7" w:rsidP="009C2305">
            <w:pPr>
              <w:spacing w:before="120" w:after="120"/>
              <w:rPr>
                <w:rFonts w:asciiTheme="minorHAnsi" w:hAnsiTheme="minorHAnsi" w:cstheme="minorHAnsi"/>
                <w:b/>
                <w:bCs/>
              </w:rPr>
            </w:pPr>
          </w:p>
        </w:tc>
        <w:tc>
          <w:tcPr>
            <w:tcW w:w="3674" w:type="dxa"/>
            <w:shd w:val="clear" w:color="auto" w:fill="auto"/>
            <w:vAlign w:val="center"/>
          </w:tcPr>
          <w:p w14:paraId="6F2B5C6F" w14:textId="77777777" w:rsidR="007579D7" w:rsidRPr="009B0FA7" w:rsidRDefault="007579D7" w:rsidP="009C2305">
            <w:pPr>
              <w:rPr>
                <w:rFonts w:asciiTheme="minorHAnsi" w:hAnsiTheme="minorHAnsi" w:cstheme="minorHAnsi"/>
              </w:rPr>
            </w:pPr>
          </w:p>
        </w:tc>
      </w:tr>
      <w:tr w:rsidR="007579D7" w:rsidRPr="009B0FA7" w14:paraId="4CAAC11A" w14:textId="77777777" w:rsidTr="009C2305">
        <w:trPr>
          <w:cantSplit/>
        </w:trPr>
        <w:tc>
          <w:tcPr>
            <w:tcW w:w="351" w:type="dxa"/>
            <w:shd w:val="clear" w:color="auto" w:fill="auto"/>
            <w:vAlign w:val="center"/>
          </w:tcPr>
          <w:p w14:paraId="4B275FF2" w14:textId="77777777" w:rsidR="007579D7" w:rsidRPr="009B0FA7" w:rsidRDefault="007579D7" w:rsidP="009C2305">
            <w:pPr>
              <w:spacing w:before="120" w:after="120"/>
              <w:rPr>
                <w:rFonts w:asciiTheme="minorHAnsi" w:hAnsiTheme="minorHAnsi" w:cstheme="minorHAnsi"/>
                <w:b/>
              </w:rPr>
            </w:pPr>
            <w:permStart w:id="1623548876" w:edGrp="everyone" w:colFirst="1" w:colLast="1"/>
            <w:permStart w:id="1503932834" w:edGrp="everyone" w:colFirst="4" w:colLast="4"/>
            <w:permEnd w:id="2089290565"/>
            <w:permEnd w:id="447689941"/>
            <w:r w:rsidRPr="009B0FA7">
              <w:rPr>
                <w:rFonts w:asciiTheme="minorHAnsi" w:hAnsiTheme="minorHAnsi" w:cstheme="minorHAnsi"/>
                <w:b/>
              </w:rPr>
              <w:t>Email:</w:t>
            </w:r>
          </w:p>
        </w:tc>
        <w:tc>
          <w:tcPr>
            <w:tcW w:w="3652" w:type="dxa"/>
            <w:shd w:val="clear" w:color="auto" w:fill="auto"/>
            <w:vAlign w:val="center"/>
          </w:tcPr>
          <w:p w14:paraId="40989969" w14:textId="77777777" w:rsidR="007579D7" w:rsidRPr="009B0FA7" w:rsidRDefault="007579D7" w:rsidP="009C2305">
            <w:pPr>
              <w:rPr>
                <w:rFonts w:asciiTheme="minorHAnsi" w:hAnsiTheme="minorHAnsi" w:cstheme="minorHAnsi"/>
              </w:rPr>
            </w:pPr>
          </w:p>
        </w:tc>
        <w:tc>
          <w:tcPr>
            <w:tcW w:w="283" w:type="dxa"/>
            <w:shd w:val="clear" w:color="auto" w:fill="auto"/>
          </w:tcPr>
          <w:p w14:paraId="39422A76" w14:textId="77777777" w:rsidR="007579D7" w:rsidRPr="009B0FA7" w:rsidRDefault="007579D7" w:rsidP="009C2305">
            <w:pPr>
              <w:spacing w:before="120" w:after="120"/>
              <w:rPr>
                <w:rFonts w:asciiTheme="minorHAnsi" w:hAnsiTheme="minorHAnsi" w:cstheme="minorHAnsi"/>
                <w:b/>
              </w:rPr>
            </w:pPr>
          </w:p>
        </w:tc>
        <w:tc>
          <w:tcPr>
            <w:tcW w:w="1157" w:type="dxa"/>
            <w:shd w:val="clear" w:color="auto" w:fill="auto"/>
            <w:vAlign w:val="center"/>
          </w:tcPr>
          <w:p w14:paraId="3A63B820" w14:textId="77777777" w:rsidR="007579D7" w:rsidRPr="009B0FA7" w:rsidRDefault="007579D7" w:rsidP="009C2305">
            <w:pPr>
              <w:spacing w:before="120" w:after="120"/>
              <w:rPr>
                <w:rFonts w:asciiTheme="minorHAnsi" w:hAnsiTheme="minorHAnsi" w:cstheme="minorHAnsi"/>
                <w:b/>
              </w:rPr>
            </w:pPr>
            <w:r w:rsidRPr="009B0FA7">
              <w:rPr>
                <w:rFonts w:asciiTheme="minorHAnsi" w:hAnsiTheme="minorHAnsi" w:cstheme="minorHAnsi"/>
                <w:b/>
              </w:rPr>
              <w:t>Email:</w:t>
            </w:r>
          </w:p>
        </w:tc>
        <w:tc>
          <w:tcPr>
            <w:tcW w:w="3674" w:type="dxa"/>
            <w:shd w:val="clear" w:color="auto" w:fill="auto"/>
            <w:vAlign w:val="center"/>
          </w:tcPr>
          <w:p w14:paraId="1E9B7380" w14:textId="77777777" w:rsidR="007579D7" w:rsidRPr="009B0FA7" w:rsidRDefault="007579D7" w:rsidP="009C2305">
            <w:pPr>
              <w:rPr>
                <w:rFonts w:asciiTheme="minorHAnsi" w:hAnsiTheme="minorHAnsi" w:cstheme="minorHAnsi"/>
              </w:rPr>
            </w:pPr>
          </w:p>
        </w:tc>
      </w:tr>
      <w:permEnd w:id="1623548876"/>
      <w:permEnd w:id="1503932834"/>
    </w:tbl>
    <w:p w14:paraId="4DBEE6D9" w14:textId="77777777" w:rsidR="007579D7" w:rsidRDefault="007579D7" w:rsidP="007579D7"/>
    <w:p w14:paraId="2FAAFBF5" w14:textId="77777777" w:rsidR="007579D7" w:rsidRDefault="007579D7" w:rsidP="007579D7"/>
    <w:p w14:paraId="4D90B9C6" w14:textId="77777777" w:rsidR="007579D7" w:rsidRDefault="007579D7" w:rsidP="007579D7"/>
    <w:p w14:paraId="4433BD9E" w14:textId="77777777" w:rsidR="007579D7" w:rsidRDefault="007579D7" w:rsidP="007579D7"/>
    <w:p w14:paraId="0FFE2454" w14:textId="77777777" w:rsidR="007579D7" w:rsidRDefault="007579D7" w:rsidP="007579D7"/>
    <w:p w14:paraId="23C45A66" w14:textId="77777777" w:rsidR="007579D7" w:rsidRDefault="007579D7" w:rsidP="007579D7"/>
    <w:p w14:paraId="3ECCB127" w14:textId="77777777" w:rsidR="007579D7" w:rsidRDefault="007579D7" w:rsidP="007579D7"/>
    <w:p w14:paraId="4DB5048D" w14:textId="77777777" w:rsidR="007579D7" w:rsidRDefault="007579D7" w:rsidP="007579D7"/>
    <w:p w14:paraId="347C77D4" w14:textId="77777777" w:rsidR="007579D7" w:rsidRDefault="007579D7" w:rsidP="007579D7"/>
    <w:p w14:paraId="260DDB5B" w14:textId="77777777" w:rsidR="007579D7" w:rsidRDefault="007579D7" w:rsidP="007579D7"/>
    <w:p w14:paraId="7CA4F5A4" w14:textId="77777777" w:rsidR="007579D7" w:rsidRDefault="007579D7" w:rsidP="007579D7"/>
    <w:p w14:paraId="5F708EA2" w14:textId="77777777" w:rsidR="007579D7" w:rsidRDefault="007579D7" w:rsidP="007579D7"/>
    <w:p w14:paraId="7C1CD901" w14:textId="77777777" w:rsidR="007579D7" w:rsidRDefault="007579D7" w:rsidP="007579D7"/>
    <w:p w14:paraId="79BDFABD" w14:textId="77777777" w:rsidR="007579D7" w:rsidRDefault="007579D7" w:rsidP="007579D7"/>
    <w:p w14:paraId="08491CC6" w14:textId="77777777" w:rsidR="007579D7" w:rsidRDefault="007579D7" w:rsidP="007579D7"/>
    <w:p w14:paraId="77E191FF" w14:textId="77777777" w:rsidR="007579D7" w:rsidRDefault="007579D7" w:rsidP="007579D7"/>
    <w:p w14:paraId="23AADB13" w14:textId="77777777" w:rsidR="007579D7" w:rsidRDefault="007579D7" w:rsidP="007579D7"/>
    <w:p w14:paraId="6CA3300E" w14:textId="77777777" w:rsidR="007579D7" w:rsidRDefault="007579D7" w:rsidP="007579D7"/>
    <w:p w14:paraId="4B778637" w14:textId="77777777" w:rsidR="007579D7" w:rsidRDefault="007579D7" w:rsidP="007579D7"/>
    <w:p w14:paraId="4364D302" w14:textId="0FA83AAF" w:rsidR="007579D7" w:rsidRDefault="007579D7" w:rsidP="007579D7">
      <w:pPr>
        <w:rPr>
          <w:noProof/>
        </w:rPr>
      </w:pPr>
    </w:p>
    <w:p w14:paraId="03CCA173" w14:textId="77777777" w:rsidR="00677721" w:rsidRDefault="00677721" w:rsidP="007579D7">
      <w:pPr>
        <w:rPr>
          <w:noProof/>
        </w:rPr>
      </w:pPr>
    </w:p>
    <w:p w14:paraId="4769079F" w14:textId="77777777" w:rsidR="00677721" w:rsidRDefault="00677721" w:rsidP="007579D7">
      <w:pPr>
        <w:rPr>
          <w:noProof/>
        </w:rPr>
      </w:pPr>
    </w:p>
    <w:p w14:paraId="3C536E4D" w14:textId="77777777" w:rsidR="00677721" w:rsidRDefault="00677721" w:rsidP="007579D7">
      <w:pPr>
        <w:rPr>
          <w:noProof/>
        </w:rPr>
      </w:pPr>
    </w:p>
    <w:p w14:paraId="188E3C74" w14:textId="77777777" w:rsidR="00677721" w:rsidRDefault="00677721" w:rsidP="007579D7">
      <w:pPr>
        <w:rPr>
          <w:noProof/>
        </w:rPr>
      </w:pPr>
    </w:p>
    <w:p w14:paraId="7F9434F4" w14:textId="77777777" w:rsidR="00677721" w:rsidRDefault="00677721" w:rsidP="007579D7"/>
    <w:p w14:paraId="0DFFC434" w14:textId="77777777" w:rsidR="007579D7" w:rsidRDefault="007579D7" w:rsidP="007579D7"/>
    <w:p w14:paraId="2816B584" w14:textId="77777777" w:rsidR="007579D7" w:rsidRPr="009B0FA7" w:rsidRDefault="007579D7" w:rsidP="007579D7">
      <w:pPr>
        <w:pStyle w:val="Subtitle"/>
        <w:rPr>
          <w:rFonts w:asciiTheme="minorHAnsi" w:hAnsiTheme="minorHAnsi" w:cstheme="minorHAnsi"/>
          <w:sz w:val="32"/>
          <w:szCs w:val="28"/>
        </w:rPr>
      </w:pPr>
      <w:r w:rsidRPr="009B0FA7">
        <w:rPr>
          <w:rFonts w:asciiTheme="minorHAnsi" w:hAnsiTheme="minorHAnsi" w:cstheme="minorHAnsi"/>
          <w:sz w:val="32"/>
          <w:szCs w:val="28"/>
        </w:rPr>
        <w:t>PROTOCOL APPROVAL SIGNATURE PAGE</w:t>
      </w:r>
    </w:p>
    <w:p w14:paraId="0A3E4C64" w14:textId="77777777" w:rsidR="007579D7" w:rsidRPr="009B0FA7" w:rsidRDefault="007579D7" w:rsidP="007579D7">
      <w:pPr>
        <w:spacing w:before="240" w:after="120"/>
        <w:jc w:val="center"/>
        <w:rPr>
          <w:rFonts w:asciiTheme="minorHAnsi" w:hAnsiTheme="minorHAnsi" w:cstheme="minorHAnsi"/>
          <w:b/>
          <w:sz w:val="28"/>
          <w:szCs w:val="28"/>
          <w:highlight w:val="green"/>
        </w:rPr>
      </w:pPr>
      <w:permStart w:id="1948197218" w:edGrp="everyone"/>
      <w:r w:rsidRPr="009B0FA7">
        <w:rPr>
          <w:rFonts w:asciiTheme="minorHAnsi" w:hAnsiTheme="minorHAnsi" w:cstheme="minorHAnsi"/>
          <w:b/>
          <w:sz w:val="28"/>
          <w:szCs w:val="28"/>
          <w:highlight w:val="darkGray"/>
        </w:rPr>
        <w:t>Full Title of Study</w:t>
      </w:r>
    </w:p>
    <w:p w14:paraId="13055E17" w14:textId="77777777" w:rsidR="007579D7" w:rsidRPr="009B0FA7" w:rsidRDefault="007579D7" w:rsidP="007579D7">
      <w:pPr>
        <w:spacing w:before="120"/>
        <w:jc w:val="center"/>
        <w:rPr>
          <w:rFonts w:asciiTheme="minorHAnsi" w:hAnsiTheme="minorHAnsi" w:cstheme="minorHAnsi"/>
          <w:b/>
          <w:sz w:val="28"/>
          <w:szCs w:val="28"/>
          <w:highlight w:val="green"/>
        </w:rPr>
      </w:pPr>
      <w:r w:rsidRPr="009B0FA7">
        <w:rPr>
          <w:rFonts w:asciiTheme="minorHAnsi" w:hAnsiTheme="minorHAnsi" w:cstheme="minorHAnsi"/>
          <w:b/>
          <w:sz w:val="28"/>
          <w:szCs w:val="28"/>
          <w:highlight w:val="darkGray"/>
        </w:rPr>
        <w:t>Short Title/Acronym</w:t>
      </w:r>
    </w:p>
    <w:permEnd w:id="1948197218"/>
    <w:p w14:paraId="4FF74FF4" w14:textId="77777777" w:rsidR="007579D7" w:rsidRPr="009B0FA7" w:rsidRDefault="007579D7" w:rsidP="007579D7">
      <w:pPr>
        <w:spacing w:before="120"/>
        <w:ind w:firstLine="1"/>
        <w:jc w:val="both"/>
        <w:rPr>
          <w:rFonts w:asciiTheme="majorHAnsi" w:hAnsiTheme="majorHAnsi" w:cstheme="majorHAnsi"/>
          <w:b/>
          <w:sz w:val="22"/>
          <w:szCs w:val="22"/>
        </w:rPr>
      </w:pPr>
      <w:r w:rsidRPr="009B0FA7">
        <w:rPr>
          <w:rFonts w:asciiTheme="majorHAnsi" w:hAnsiTheme="majorHAnsi" w:cstheme="majorHAnsi"/>
          <w:sz w:val="22"/>
          <w:szCs w:val="22"/>
        </w:rPr>
        <w:t>The undersigned accept the content of this protocol in accordance with the appropriate regulations and agree to adhere to it throughout the execution of the study.</w:t>
      </w:r>
    </w:p>
    <w:p w14:paraId="5DC314F0" w14:textId="77777777" w:rsidR="007579D7" w:rsidRPr="009B0FA7" w:rsidRDefault="007579D7" w:rsidP="007579D7">
      <w:pPr>
        <w:rPr>
          <w:rFonts w:asciiTheme="majorHAnsi" w:hAnsiTheme="majorHAnsi" w:cstheme="majorHAnsi"/>
          <w:b/>
          <w:sz w:val="22"/>
          <w:szCs w:val="22"/>
        </w:rPr>
      </w:pPr>
    </w:p>
    <w:tbl>
      <w:tblPr>
        <w:tblW w:w="9523" w:type="dxa"/>
        <w:jc w:val="center"/>
        <w:tblCellMar>
          <w:left w:w="45" w:type="dxa"/>
          <w:right w:w="45" w:type="dxa"/>
        </w:tblCellMar>
        <w:tblLook w:val="04A0" w:firstRow="1" w:lastRow="0" w:firstColumn="1" w:lastColumn="0" w:noHBand="0" w:noVBand="1"/>
      </w:tblPr>
      <w:tblGrid>
        <w:gridCol w:w="3397"/>
        <w:gridCol w:w="3531"/>
        <w:gridCol w:w="282"/>
        <w:gridCol w:w="2313"/>
      </w:tblGrid>
      <w:tr w:rsidR="007579D7" w:rsidRPr="009B0FA7" w14:paraId="7BB4C88A" w14:textId="77777777" w:rsidTr="009C2305">
        <w:trPr>
          <w:cantSplit/>
          <w:trHeight w:val="567"/>
          <w:jc w:val="center"/>
        </w:trPr>
        <w:tc>
          <w:tcPr>
            <w:tcW w:w="3397" w:type="dxa"/>
            <w:shd w:val="clear" w:color="auto" w:fill="auto"/>
            <w:vAlign w:val="center"/>
          </w:tcPr>
          <w:p w14:paraId="2007181A" w14:textId="77777777" w:rsidR="007579D7" w:rsidRPr="009B0FA7" w:rsidRDefault="007579D7" w:rsidP="009C2305">
            <w:pPr>
              <w:jc w:val="center"/>
              <w:rPr>
                <w:rFonts w:asciiTheme="majorHAnsi" w:hAnsiTheme="majorHAnsi" w:cstheme="majorHAnsi"/>
                <w:sz w:val="22"/>
                <w:szCs w:val="22"/>
              </w:rPr>
            </w:pPr>
            <w:permStart w:id="1280776028" w:edGrp="everyone"/>
            <w:r w:rsidRPr="009B0FA7">
              <w:rPr>
                <w:rFonts w:asciiTheme="majorHAnsi" w:hAnsiTheme="majorHAnsi" w:cstheme="majorHAnsi"/>
                <w:sz w:val="22"/>
                <w:szCs w:val="22"/>
                <w:highlight w:val="darkGray"/>
              </w:rPr>
              <w:t>Name</w:t>
            </w:r>
            <w:permEnd w:id="1280776028"/>
          </w:p>
        </w:tc>
        <w:tc>
          <w:tcPr>
            <w:tcW w:w="3531" w:type="dxa"/>
            <w:tcBorders>
              <w:bottom w:val="single" w:sz="8" w:space="0" w:color="auto"/>
            </w:tcBorders>
            <w:shd w:val="clear" w:color="auto" w:fill="auto"/>
            <w:vAlign w:val="center"/>
          </w:tcPr>
          <w:p w14:paraId="4B3459E9" w14:textId="77777777" w:rsidR="007579D7" w:rsidRPr="009B0FA7" w:rsidRDefault="007579D7" w:rsidP="009C2305">
            <w:pPr>
              <w:jc w:val="center"/>
              <w:rPr>
                <w:rFonts w:asciiTheme="majorHAnsi" w:hAnsiTheme="majorHAnsi" w:cstheme="majorHAnsi"/>
                <w:sz w:val="22"/>
                <w:szCs w:val="22"/>
              </w:rPr>
            </w:pPr>
          </w:p>
        </w:tc>
        <w:tc>
          <w:tcPr>
            <w:tcW w:w="282" w:type="dxa"/>
            <w:shd w:val="clear" w:color="auto" w:fill="auto"/>
            <w:vAlign w:val="center"/>
          </w:tcPr>
          <w:p w14:paraId="326A2FE3" w14:textId="77777777" w:rsidR="007579D7" w:rsidRPr="009B0FA7" w:rsidRDefault="007579D7" w:rsidP="009C2305">
            <w:pPr>
              <w:jc w:val="center"/>
              <w:rPr>
                <w:rFonts w:asciiTheme="majorHAnsi" w:hAnsiTheme="majorHAnsi" w:cstheme="majorHAnsi"/>
                <w:b/>
                <w:sz w:val="22"/>
                <w:szCs w:val="22"/>
              </w:rPr>
            </w:pPr>
          </w:p>
        </w:tc>
        <w:tc>
          <w:tcPr>
            <w:tcW w:w="2313" w:type="dxa"/>
            <w:tcBorders>
              <w:bottom w:val="single" w:sz="8" w:space="0" w:color="auto"/>
            </w:tcBorders>
            <w:shd w:val="clear" w:color="auto" w:fill="auto"/>
            <w:vAlign w:val="center"/>
          </w:tcPr>
          <w:p w14:paraId="2EBBF50D" w14:textId="77777777" w:rsidR="007579D7" w:rsidRPr="009B0FA7" w:rsidRDefault="007579D7" w:rsidP="009C2305">
            <w:pPr>
              <w:jc w:val="center"/>
              <w:rPr>
                <w:rFonts w:asciiTheme="majorHAnsi" w:hAnsiTheme="majorHAnsi" w:cstheme="majorHAnsi"/>
                <w:sz w:val="22"/>
                <w:szCs w:val="22"/>
              </w:rPr>
            </w:pPr>
          </w:p>
        </w:tc>
      </w:tr>
      <w:tr w:rsidR="007579D7" w:rsidRPr="009B0FA7" w14:paraId="031CD0CB" w14:textId="77777777" w:rsidTr="009C2305">
        <w:trPr>
          <w:cantSplit/>
          <w:trHeight w:val="567"/>
          <w:jc w:val="center"/>
        </w:trPr>
        <w:tc>
          <w:tcPr>
            <w:tcW w:w="3397" w:type="dxa"/>
            <w:shd w:val="clear" w:color="auto" w:fill="auto"/>
          </w:tcPr>
          <w:p w14:paraId="617E47A6"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Chief Investigator</w:t>
            </w:r>
          </w:p>
        </w:tc>
        <w:tc>
          <w:tcPr>
            <w:tcW w:w="3531" w:type="dxa"/>
            <w:tcBorders>
              <w:top w:val="single" w:sz="8" w:space="0" w:color="auto"/>
            </w:tcBorders>
            <w:shd w:val="clear" w:color="auto" w:fill="auto"/>
          </w:tcPr>
          <w:p w14:paraId="448F8C56"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Signature</w:t>
            </w:r>
          </w:p>
        </w:tc>
        <w:tc>
          <w:tcPr>
            <w:tcW w:w="282" w:type="dxa"/>
            <w:shd w:val="clear" w:color="auto" w:fill="auto"/>
          </w:tcPr>
          <w:p w14:paraId="5207A1B2" w14:textId="77777777" w:rsidR="007579D7" w:rsidRPr="009B0FA7" w:rsidRDefault="007579D7" w:rsidP="009C2305">
            <w:pPr>
              <w:jc w:val="center"/>
              <w:rPr>
                <w:rFonts w:asciiTheme="majorHAnsi" w:hAnsiTheme="majorHAnsi" w:cstheme="majorHAnsi"/>
                <w:b/>
                <w:sz w:val="22"/>
                <w:szCs w:val="22"/>
              </w:rPr>
            </w:pPr>
          </w:p>
        </w:tc>
        <w:tc>
          <w:tcPr>
            <w:tcW w:w="2313" w:type="dxa"/>
            <w:tcBorders>
              <w:top w:val="single" w:sz="8" w:space="0" w:color="auto"/>
            </w:tcBorders>
            <w:shd w:val="clear" w:color="auto" w:fill="auto"/>
          </w:tcPr>
          <w:p w14:paraId="09D31D6F"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Date</w:t>
            </w:r>
          </w:p>
        </w:tc>
      </w:tr>
      <w:tr w:rsidR="007579D7" w:rsidRPr="009B0FA7" w14:paraId="3CFF0088" w14:textId="77777777" w:rsidTr="009C2305">
        <w:trPr>
          <w:cantSplit/>
          <w:trHeight w:val="567"/>
          <w:jc w:val="center"/>
        </w:trPr>
        <w:tc>
          <w:tcPr>
            <w:tcW w:w="3397" w:type="dxa"/>
            <w:shd w:val="clear" w:color="auto" w:fill="auto"/>
            <w:vAlign w:val="center"/>
          </w:tcPr>
          <w:p w14:paraId="0382A855" w14:textId="77777777" w:rsidR="007579D7" w:rsidRPr="009B0FA7" w:rsidRDefault="007579D7" w:rsidP="009C2305">
            <w:pPr>
              <w:jc w:val="center"/>
              <w:rPr>
                <w:rFonts w:asciiTheme="majorHAnsi" w:hAnsiTheme="majorHAnsi" w:cstheme="majorHAnsi"/>
                <w:sz w:val="22"/>
                <w:szCs w:val="22"/>
              </w:rPr>
            </w:pPr>
            <w:permStart w:id="1703176941" w:edGrp="everyone"/>
            <w:r w:rsidRPr="009B0FA7">
              <w:rPr>
                <w:rFonts w:asciiTheme="majorHAnsi" w:hAnsiTheme="majorHAnsi" w:cstheme="majorHAnsi"/>
                <w:sz w:val="22"/>
                <w:szCs w:val="22"/>
                <w:highlight w:val="darkGray"/>
              </w:rPr>
              <w:t>Name</w:t>
            </w:r>
            <w:permEnd w:id="1703176941"/>
          </w:p>
        </w:tc>
        <w:tc>
          <w:tcPr>
            <w:tcW w:w="3531" w:type="dxa"/>
            <w:tcBorders>
              <w:bottom w:val="single" w:sz="8" w:space="0" w:color="auto"/>
            </w:tcBorders>
            <w:shd w:val="clear" w:color="auto" w:fill="auto"/>
            <w:vAlign w:val="center"/>
          </w:tcPr>
          <w:p w14:paraId="46807B47" w14:textId="77777777" w:rsidR="007579D7" w:rsidRPr="009B0FA7" w:rsidRDefault="007579D7" w:rsidP="009C2305">
            <w:pPr>
              <w:jc w:val="center"/>
              <w:rPr>
                <w:rFonts w:asciiTheme="majorHAnsi" w:hAnsiTheme="majorHAnsi" w:cstheme="majorHAnsi"/>
                <w:sz w:val="22"/>
                <w:szCs w:val="22"/>
              </w:rPr>
            </w:pPr>
          </w:p>
        </w:tc>
        <w:tc>
          <w:tcPr>
            <w:tcW w:w="282" w:type="dxa"/>
            <w:shd w:val="clear" w:color="auto" w:fill="auto"/>
          </w:tcPr>
          <w:p w14:paraId="4A063EAE" w14:textId="77777777" w:rsidR="007579D7" w:rsidRPr="009B0FA7" w:rsidRDefault="007579D7" w:rsidP="009C2305">
            <w:pPr>
              <w:jc w:val="center"/>
              <w:rPr>
                <w:rFonts w:asciiTheme="majorHAnsi" w:hAnsiTheme="majorHAnsi" w:cstheme="majorHAnsi"/>
                <w:sz w:val="22"/>
                <w:szCs w:val="22"/>
              </w:rPr>
            </w:pPr>
          </w:p>
        </w:tc>
        <w:tc>
          <w:tcPr>
            <w:tcW w:w="2313" w:type="dxa"/>
            <w:tcBorders>
              <w:bottom w:val="single" w:sz="8" w:space="0" w:color="auto"/>
            </w:tcBorders>
            <w:shd w:val="clear" w:color="auto" w:fill="auto"/>
            <w:vAlign w:val="center"/>
          </w:tcPr>
          <w:p w14:paraId="6C9F7957" w14:textId="77777777" w:rsidR="007579D7" w:rsidRPr="009B0FA7" w:rsidRDefault="007579D7" w:rsidP="009C2305">
            <w:pPr>
              <w:rPr>
                <w:rFonts w:asciiTheme="majorHAnsi" w:hAnsiTheme="majorHAnsi" w:cstheme="majorHAnsi"/>
                <w:sz w:val="22"/>
                <w:szCs w:val="22"/>
              </w:rPr>
            </w:pPr>
          </w:p>
        </w:tc>
      </w:tr>
      <w:tr w:rsidR="007579D7" w:rsidRPr="009B0FA7" w14:paraId="66B1903A" w14:textId="77777777" w:rsidTr="009C2305">
        <w:trPr>
          <w:cantSplit/>
          <w:trHeight w:val="567"/>
          <w:jc w:val="center"/>
        </w:trPr>
        <w:tc>
          <w:tcPr>
            <w:tcW w:w="3397" w:type="dxa"/>
            <w:shd w:val="clear" w:color="auto" w:fill="auto"/>
          </w:tcPr>
          <w:p w14:paraId="1DC43A0D"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Trial Statistician</w:t>
            </w:r>
          </w:p>
        </w:tc>
        <w:tc>
          <w:tcPr>
            <w:tcW w:w="3531" w:type="dxa"/>
            <w:tcBorders>
              <w:top w:val="single" w:sz="8" w:space="0" w:color="auto"/>
            </w:tcBorders>
            <w:shd w:val="clear" w:color="auto" w:fill="auto"/>
          </w:tcPr>
          <w:p w14:paraId="0BF3B3A2"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Signature</w:t>
            </w:r>
          </w:p>
        </w:tc>
        <w:tc>
          <w:tcPr>
            <w:tcW w:w="282" w:type="dxa"/>
            <w:shd w:val="clear" w:color="auto" w:fill="auto"/>
          </w:tcPr>
          <w:p w14:paraId="1F3EF617" w14:textId="77777777" w:rsidR="007579D7" w:rsidRPr="009B0FA7" w:rsidRDefault="007579D7" w:rsidP="009C2305">
            <w:pPr>
              <w:jc w:val="center"/>
              <w:rPr>
                <w:rFonts w:asciiTheme="majorHAnsi" w:hAnsiTheme="majorHAnsi" w:cstheme="majorHAnsi"/>
                <w:b/>
                <w:sz w:val="22"/>
                <w:szCs w:val="22"/>
              </w:rPr>
            </w:pPr>
          </w:p>
        </w:tc>
        <w:tc>
          <w:tcPr>
            <w:tcW w:w="2313" w:type="dxa"/>
            <w:tcBorders>
              <w:top w:val="single" w:sz="8" w:space="0" w:color="auto"/>
            </w:tcBorders>
            <w:shd w:val="clear" w:color="auto" w:fill="auto"/>
          </w:tcPr>
          <w:p w14:paraId="4D739896"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Date</w:t>
            </w:r>
          </w:p>
        </w:tc>
      </w:tr>
      <w:tr w:rsidR="007579D7" w:rsidRPr="009B0FA7" w14:paraId="7E54E2D4" w14:textId="77777777" w:rsidTr="009C2305">
        <w:trPr>
          <w:cantSplit/>
          <w:trHeight w:val="567"/>
          <w:jc w:val="center"/>
        </w:trPr>
        <w:tc>
          <w:tcPr>
            <w:tcW w:w="3397" w:type="dxa"/>
            <w:shd w:val="clear" w:color="auto" w:fill="auto"/>
            <w:vAlign w:val="center"/>
          </w:tcPr>
          <w:p w14:paraId="44F6E3D3" w14:textId="77777777" w:rsidR="007579D7" w:rsidRPr="009B0FA7" w:rsidRDefault="007579D7" w:rsidP="009C2305">
            <w:pPr>
              <w:jc w:val="center"/>
              <w:rPr>
                <w:rFonts w:asciiTheme="majorHAnsi" w:hAnsiTheme="majorHAnsi" w:cstheme="majorHAnsi"/>
                <w:sz w:val="22"/>
                <w:szCs w:val="22"/>
              </w:rPr>
            </w:pPr>
            <w:permStart w:id="70145005" w:edGrp="everyone"/>
            <w:r w:rsidRPr="009B0FA7">
              <w:rPr>
                <w:rFonts w:asciiTheme="majorHAnsi" w:hAnsiTheme="majorHAnsi" w:cstheme="majorHAnsi"/>
                <w:sz w:val="22"/>
                <w:szCs w:val="22"/>
                <w:highlight w:val="darkGray"/>
              </w:rPr>
              <w:t>Name</w:t>
            </w:r>
            <w:permEnd w:id="70145005"/>
          </w:p>
        </w:tc>
        <w:tc>
          <w:tcPr>
            <w:tcW w:w="3531" w:type="dxa"/>
            <w:tcBorders>
              <w:bottom w:val="single" w:sz="8" w:space="0" w:color="auto"/>
            </w:tcBorders>
            <w:shd w:val="clear" w:color="auto" w:fill="auto"/>
            <w:vAlign w:val="center"/>
          </w:tcPr>
          <w:p w14:paraId="4E8EFEED" w14:textId="77777777" w:rsidR="007579D7" w:rsidRPr="009B0FA7" w:rsidRDefault="007579D7" w:rsidP="009C2305">
            <w:pPr>
              <w:jc w:val="center"/>
              <w:rPr>
                <w:rFonts w:asciiTheme="majorHAnsi" w:hAnsiTheme="majorHAnsi" w:cstheme="majorHAnsi"/>
                <w:sz w:val="22"/>
                <w:szCs w:val="22"/>
              </w:rPr>
            </w:pPr>
          </w:p>
        </w:tc>
        <w:tc>
          <w:tcPr>
            <w:tcW w:w="282" w:type="dxa"/>
            <w:shd w:val="clear" w:color="auto" w:fill="auto"/>
          </w:tcPr>
          <w:p w14:paraId="5ED6ABCD" w14:textId="77777777" w:rsidR="007579D7" w:rsidRPr="009B0FA7" w:rsidRDefault="007579D7" w:rsidP="009C2305">
            <w:pPr>
              <w:jc w:val="center"/>
              <w:rPr>
                <w:rFonts w:asciiTheme="majorHAnsi" w:hAnsiTheme="majorHAnsi" w:cstheme="majorHAnsi"/>
                <w:sz w:val="22"/>
                <w:szCs w:val="22"/>
              </w:rPr>
            </w:pPr>
          </w:p>
        </w:tc>
        <w:tc>
          <w:tcPr>
            <w:tcW w:w="2313" w:type="dxa"/>
            <w:tcBorders>
              <w:bottom w:val="single" w:sz="8" w:space="0" w:color="auto"/>
            </w:tcBorders>
            <w:shd w:val="clear" w:color="auto" w:fill="auto"/>
            <w:vAlign w:val="center"/>
          </w:tcPr>
          <w:p w14:paraId="6C89D247" w14:textId="77777777" w:rsidR="007579D7" w:rsidRPr="009B0FA7" w:rsidRDefault="007579D7" w:rsidP="009C2305">
            <w:pPr>
              <w:jc w:val="center"/>
              <w:rPr>
                <w:rFonts w:asciiTheme="majorHAnsi" w:hAnsiTheme="majorHAnsi" w:cstheme="majorHAnsi"/>
                <w:sz w:val="22"/>
                <w:szCs w:val="22"/>
              </w:rPr>
            </w:pPr>
          </w:p>
        </w:tc>
      </w:tr>
      <w:tr w:rsidR="007579D7" w:rsidRPr="009B0FA7" w14:paraId="5151FC51" w14:textId="77777777" w:rsidTr="009C2305">
        <w:trPr>
          <w:cantSplit/>
          <w:trHeight w:val="606"/>
          <w:jc w:val="center"/>
        </w:trPr>
        <w:tc>
          <w:tcPr>
            <w:tcW w:w="3397" w:type="dxa"/>
            <w:shd w:val="clear" w:color="auto" w:fill="auto"/>
          </w:tcPr>
          <w:p w14:paraId="198ED4BB"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Lead Co-Sponsor</w:t>
            </w:r>
          </w:p>
          <w:p w14:paraId="1783CB33"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Representative</w:t>
            </w:r>
          </w:p>
        </w:tc>
        <w:tc>
          <w:tcPr>
            <w:tcW w:w="3531" w:type="dxa"/>
            <w:tcBorders>
              <w:top w:val="single" w:sz="8" w:space="0" w:color="auto"/>
            </w:tcBorders>
            <w:shd w:val="clear" w:color="auto" w:fill="auto"/>
          </w:tcPr>
          <w:p w14:paraId="36171F05"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Signature</w:t>
            </w:r>
          </w:p>
        </w:tc>
        <w:tc>
          <w:tcPr>
            <w:tcW w:w="282" w:type="dxa"/>
            <w:shd w:val="clear" w:color="auto" w:fill="auto"/>
          </w:tcPr>
          <w:p w14:paraId="300DE533" w14:textId="77777777" w:rsidR="007579D7" w:rsidRPr="009B0FA7" w:rsidRDefault="007579D7" w:rsidP="009C2305">
            <w:pPr>
              <w:jc w:val="center"/>
              <w:rPr>
                <w:rFonts w:asciiTheme="majorHAnsi" w:hAnsiTheme="majorHAnsi" w:cstheme="majorHAnsi"/>
                <w:b/>
                <w:sz w:val="22"/>
                <w:szCs w:val="22"/>
              </w:rPr>
            </w:pPr>
          </w:p>
        </w:tc>
        <w:tc>
          <w:tcPr>
            <w:tcW w:w="2313" w:type="dxa"/>
            <w:tcBorders>
              <w:top w:val="single" w:sz="8" w:space="0" w:color="auto"/>
            </w:tcBorders>
            <w:shd w:val="clear" w:color="auto" w:fill="auto"/>
          </w:tcPr>
          <w:p w14:paraId="201E9BF6"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Date</w:t>
            </w:r>
          </w:p>
        </w:tc>
      </w:tr>
    </w:tbl>
    <w:p w14:paraId="514981FF" w14:textId="77777777" w:rsidR="007579D7" w:rsidRPr="009B0FA7" w:rsidRDefault="007579D7" w:rsidP="007579D7">
      <w:pPr>
        <w:rPr>
          <w:rFonts w:asciiTheme="majorHAnsi" w:hAnsiTheme="majorHAnsi" w:cstheme="majorHAnsi"/>
          <w:sz w:val="22"/>
          <w:szCs w:val="22"/>
        </w:rPr>
      </w:pPr>
    </w:p>
    <w:p w14:paraId="0C0CF3EC" w14:textId="77777777" w:rsidR="007579D7" w:rsidRPr="009B0FA7" w:rsidRDefault="007579D7" w:rsidP="007579D7">
      <w:pPr>
        <w:rPr>
          <w:rFonts w:asciiTheme="majorHAnsi" w:hAnsiTheme="majorHAnsi" w:cstheme="majorHAnsi"/>
          <w:sz w:val="22"/>
          <w:szCs w:val="22"/>
        </w:rPr>
      </w:pPr>
    </w:p>
    <w:p w14:paraId="67F667DE" w14:textId="77777777" w:rsidR="007579D7" w:rsidRPr="009B0FA7" w:rsidRDefault="007579D7" w:rsidP="007579D7">
      <w:pPr>
        <w:rPr>
          <w:rFonts w:asciiTheme="majorHAnsi" w:hAnsiTheme="majorHAnsi" w:cstheme="majorHAnsi"/>
          <w:sz w:val="22"/>
          <w:szCs w:val="22"/>
        </w:rPr>
      </w:pPr>
      <w:r w:rsidRPr="009B0FA7">
        <w:rPr>
          <w:rFonts w:asciiTheme="majorHAnsi" w:hAnsiTheme="majorHAnsi" w:cstheme="majorHAnsi"/>
          <w:sz w:val="22"/>
          <w:szCs w:val="22"/>
        </w:rPr>
        <w:t xml:space="preserve">For multi-site trials, the Principal Investigator must sign below to document that the protocol has been read and understood. </w:t>
      </w:r>
    </w:p>
    <w:p w14:paraId="72FBA642" w14:textId="77777777" w:rsidR="007579D7" w:rsidRPr="009B0FA7" w:rsidRDefault="007579D7" w:rsidP="007579D7">
      <w:pPr>
        <w:rPr>
          <w:rFonts w:asciiTheme="majorHAnsi" w:hAnsiTheme="majorHAnsi" w:cstheme="majorHAnsi"/>
          <w:sz w:val="22"/>
          <w:szCs w:val="22"/>
        </w:rPr>
      </w:pPr>
    </w:p>
    <w:p w14:paraId="3B26206C" w14:textId="77777777" w:rsidR="007579D7" w:rsidRPr="009B0FA7" w:rsidRDefault="007579D7" w:rsidP="007579D7">
      <w:pPr>
        <w:rPr>
          <w:rFonts w:asciiTheme="majorHAnsi" w:hAnsiTheme="majorHAnsi" w:cstheme="majorHAnsi"/>
          <w:sz w:val="22"/>
          <w:szCs w:val="22"/>
        </w:rPr>
      </w:pPr>
    </w:p>
    <w:tbl>
      <w:tblPr>
        <w:tblW w:w="10644" w:type="dxa"/>
        <w:jc w:val="center"/>
        <w:tblCellMar>
          <w:left w:w="45" w:type="dxa"/>
          <w:right w:w="45" w:type="dxa"/>
        </w:tblCellMar>
        <w:tblLook w:val="04A0" w:firstRow="1" w:lastRow="0" w:firstColumn="1" w:lastColumn="0" w:noHBand="0" w:noVBand="1"/>
      </w:tblPr>
      <w:tblGrid>
        <w:gridCol w:w="2438"/>
        <w:gridCol w:w="3556"/>
        <w:gridCol w:w="242"/>
        <w:gridCol w:w="2325"/>
        <w:gridCol w:w="274"/>
        <w:gridCol w:w="1809"/>
      </w:tblGrid>
      <w:tr w:rsidR="007579D7" w:rsidRPr="009B0FA7" w14:paraId="6B34E6DC" w14:textId="77777777" w:rsidTr="009C2305">
        <w:trPr>
          <w:cantSplit/>
          <w:trHeight w:val="563"/>
          <w:jc w:val="center"/>
        </w:trPr>
        <w:tc>
          <w:tcPr>
            <w:tcW w:w="2438" w:type="dxa"/>
            <w:shd w:val="clear" w:color="auto" w:fill="auto"/>
            <w:vAlign w:val="center"/>
          </w:tcPr>
          <w:p w14:paraId="40B69F2F" w14:textId="77777777" w:rsidR="007579D7" w:rsidRPr="009B0FA7" w:rsidRDefault="007579D7" w:rsidP="009C2305">
            <w:pPr>
              <w:jc w:val="center"/>
              <w:rPr>
                <w:rFonts w:asciiTheme="majorHAnsi" w:hAnsiTheme="majorHAnsi" w:cstheme="majorHAnsi"/>
                <w:sz w:val="22"/>
                <w:szCs w:val="22"/>
              </w:rPr>
            </w:pPr>
            <w:permStart w:id="820183684" w:edGrp="everyone"/>
            <w:r w:rsidRPr="009B0FA7">
              <w:rPr>
                <w:rFonts w:asciiTheme="majorHAnsi" w:hAnsiTheme="majorHAnsi" w:cstheme="majorHAnsi"/>
                <w:sz w:val="22"/>
                <w:szCs w:val="22"/>
                <w:highlight w:val="darkGray"/>
              </w:rPr>
              <w:t>Name</w:t>
            </w:r>
            <w:permEnd w:id="820183684"/>
          </w:p>
        </w:tc>
        <w:tc>
          <w:tcPr>
            <w:tcW w:w="3556" w:type="dxa"/>
            <w:tcBorders>
              <w:bottom w:val="single" w:sz="8" w:space="0" w:color="auto"/>
            </w:tcBorders>
            <w:shd w:val="clear" w:color="auto" w:fill="auto"/>
            <w:vAlign w:val="center"/>
          </w:tcPr>
          <w:p w14:paraId="3905A0A5" w14:textId="77777777" w:rsidR="007579D7" w:rsidRPr="009B0FA7" w:rsidRDefault="007579D7" w:rsidP="009C2305">
            <w:pPr>
              <w:jc w:val="center"/>
              <w:rPr>
                <w:rFonts w:asciiTheme="majorHAnsi" w:hAnsiTheme="majorHAnsi" w:cstheme="majorHAnsi"/>
                <w:sz w:val="22"/>
                <w:szCs w:val="22"/>
              </w:rPr>
            </w:pPr>
          </w:p>
        </w:tc>
        <w:tc>
          <w:tcPr>
            <w:tcW w:w="242" w:type="dxa"/>
            <w:shd w:val="clear" w:color="auto" w:fill="auto"/>
          </w:tcPr>
          <w:p w14:paraId="27F0BA3A" w14:textId="77777777" w:rsidR="007579D7" w:rsidRPr="009B0FA7" w:rsidRDefault="007579D7" w:rsidP="009C2305">
            <w:pPr>
              <w:jc w:val="center"/>
              <w:rPr>
                <w:rFonts w:asciiTheme="majorHAnsi" w:hAnsiTheme="majorHAnsi" w:cstheme="majorHAnsi"/>
                <w:b/>
                <w:sz w:val="22"/>
                <w:szCs w:val="22"/>
              </w:rPr>
            </w:pPr>
          </w:p>
        </w:tc>
        <w:tc>
          <w:tcPr>
            <w:tcW w:w="2325" w:type="dxa"/>
            <w:tcBorders>
              <w:bottom w:val="single" w:sz="8" w:space="0" w:color="auto"/>
            </w:tcBorders>
            <w:shd w:val="clear" w:color="auto" w:fill="auto"/>
          </w:tcPr>
          <w:p w14:paraId="59250634" w14:textId="77777777" w:rsidR="007579D7" w:rsidRPr="009B0FA7" w:rsidRDefault="007579D7" w:rsidP="009C2305">
            <w:pPr>
              <w:jc w:val="center"/>
              <w:rPr>
                <w:rFonts w:asciiTheme="majorHAnsi" w:hAnsiTheme="majorHAnsi" w:cstheme="majorHAnsi"/>
                <w:sz w:val="22"/>
                <w:szCs w:val="22"/>
              </w:rPr>
            </w:pPr>
          </w:p>
        </w:tc>
        <w:tc>
          <w:tcPr>
            <w:tcW w:w="274" w:type="dxa"/>
            <w:shd w:val="clear" w:color="auto" w:fill="auto"/>
            <w:vAlign w:val="center"/>
          </w:tcPr>
          <w:p w14:paraId="7C6BEF80" w14:textId="77777777" w:rsidR="007579D7" w:rsidRPr="009B0FA7" w:rsidRDefault="007579D7" w:rsidP="009C2305">
            <w:pPr>
              <w:jc w:val="center"/>
              <w:rPr>
                <w:rFonts w:asciiTheme="majorHAnsi" w:hAnsiTheme="majorHAnsi" w:cstheme="majorHAnsi"/>
                <w:b/>
                <w:sz w:val="22"/>
                <w:szCs w:val="22"/>
              </w:rPr>
            </w:pPr>
          </w:p>
        </w:tc>
        <w:tc>
          <w:tcPr>
            <w:tcW w:w="1809" w:type="dxa"/>
            <w:tcBorders>
              <w:bottom w:val="single" w:sz="8" w:space="0" w:color="auto"/>
            </w:tcBorders>
            <w:shd w:val="clear" w:color="auto" w:fill="auto"/>
            <w:vAlign w:val="center"/>
          </w:tcPr>
          <w:p w14:paraId="53CFEFF2" w14:textId="77777777" w:rsidR="007579D7" w:rsidRPr="009B0FA7" w:rsidRDefault="007579D7" w:rsidP="009C2305">
            <w:pPr>
              <w:jc w:val="center"/>
              <w:rPr>
                <w:rFonts w:asciiTheme="majorHAnsi" w:hAnsiTheme="majorHAnsi" w:cstheme="majorHAnsi"/>
                <w:sz w:val="22"/>
                <w:szCs w:val="22"/>
              </w:rPr>
            </w:pPr>
          </w:p>
        </w:tc>
      </w:tr>
      <w:tr w:rsidR="007579D7" w:rsidRPr="009B0FA7" w14:paraId="7DD508CC" w14:textId="77777777" w:rsidTr="009C2305">
        <w:trPr>
          <w:cantSplit/>
          <w:trHeight w:val="563"/>
          <w:jc w:val="center"/>
        </w:trPr>
        <w:tc>
          <w:tcPr>
            <w:tcW w:w="2438" w:type="dxa"/>
            <w:shd w:val="clear" w:color="auto" w:fill="auto"/>
          </w:tcPr>
          <w:p w14:paraId="67897EDB"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 xml:space="preserve">Principal </w:t>
            </w:r>
          </w:p>
          <w:p w14:paraId="20D477FE"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Investigator</w:t>
            </w:r>
          </w:p>
        </w:tc>
        <w:tc>
          <w:tcPr>
            <w:tcW w:w="3556" w:type="dxa"/>
            <w:tcBorders>
              <w:top w:val="single" w:sz="8" w:space="0" w:color="auto"/>
            </w:tcBorders>
            <w:shd w:val="clear" w:color="auto" w:fill="auto"/>
          </w:tcPr>
          <w:p w14:paraId="120C1C59"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Signature</w:t>
            </w:r>
          </w:p>
        </w:tc>
        <w:tc>
          <w:tcPr>
            <w:tcW w:w="242" w:type="dxa"/>
            <w:shd w:val="clear" w:color="auto" w:fill="auto"/>
          </w:tcPr>
          <w:p w14:paraId="75A84A56" w14:textId="77777777" w:rsidR="007579D7" w:rsidRPr="009B0FA7" w:rsidRDefault="007579D7" w:rsidP="009C2305">
            <w:pPr>
              <w:jc w:val="center"/>
              <w:rPr>
                <w:rFonts w:asciiTheme="majorHAnsi" w:hAnsiTheme="majorHAnsi" w:cstheme="majorHAnsi"/>
                <w:b/>
                <w:sz w:val="22"/>
                <w:szCs w:val="22"/>
              </w:rPr>
            </w:pPr>
          </w:p>
        </w:tc>
        <w:tc>
          <w:tcPr>
            <w:tcW w:w="2325" w:type="dxa"/>
            <w:tcBorders>
              <w:top w:val="single" w:sz="8" w:space="0" w:color="auto"/>
            </w:tcBorders>
            <w:shd w:val="clear" w:color="auto" w:fill="auto"/>
          </w:tcPr>
          <w:p w14:paraId="5438B46F"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Site</w:t>
            </w:r>
          </w:p>
        </w:tc>
        <w:tc>
          <w:tcPr>
            <w:tcW w:w="274" w:type="dxa"/>
            <w:shd w:val="clear" w:color="auto" w:fill="auto"/>
          </w:tcPr>
          <w:p w14:paraId="1E6EF572" w14:textId="77777777" w:rsidR="007579D7" w:rsidRPr="009B0FA7" w:rsidRDefault="007579D7" w:rsidP="009C2305">
            <w:pPr>
              <w:jc w:val="center"/>
              <w:rPr>
                <w:rFonts w:asciiTheme="majorHAnsi" w:hAnsiTheme="majorHAnsi" w:cstheme="majorHAnsi"/>
                <w:b/>
                <w:sz w:val="22"/>
                <w:szCs w:val="22"/>
              </w:rPr>
            </w:pPr>
          </w:p>
        </w:tc>
        <w:tc>
          <w:tcPr>
            <w:tcW w:w="1809" w:type="dxa"/>
            <w:tcBorders>
              <w:top w:val="single" w:sz="8" w:space="0" w:color="auto"/>
            </w:tcBorders>
            <w:shd w:val="clear" w:color="auto" w:fill="auto"/>
          </w:tcPr>
          <w:p w14:paraId="21CAD834" w14:textId="77777777" w:rsidR="007579D7" w:rsidRPr="009B0FA7" w:rsidRDefault="007579D7" w:rsidP="009C2305">
            <w:pPr>
              <w:jc w:val="center"/>
              <w:rPr>
                <w:rFonts w:asciiTheme="majorHAnsi" w:hAnsiTheme="majorHAnsi" w:cstheme="majorHAnsi"/>
                <w:b/>
                <w:sz w:val="22"/>
                <w:szCs w:val="22"/>
              </w:rPr>
            </w:pPr>
            <w:r w:rsidRPr="009B0FA7">
              <w:rPr>
                <w:rFonts w:asciiTheme="majorHAnsi" w:hAnsiTheme="majorHAnsi" w:cstheme="majorHAnsi"/>
                <w:b/>
                <w:sz w:val="22"/>
                <w:szCs w:val="22"/>
              </w:rPr>
              <w:t>Date</w:t>
            </w:r>
          </w:p>
        </w:tc>
      </w:tr>
    </w:tbl>
    <w:p w14:paraId="70BF6601" w14:textId="77777777" w:rsidR="007579D7" w:rsidRPr="009B0FA7" w:rsidRDefault="007579D7" w:rsidP="007579D7">
      <w:pPr>
        <w:rPr>
          <w:rFonts w:asciiTheme="majorHAnsi" w:hAnsiTheme="majorHAnsi" w:cstheme="majorHAnsi"/>
          <w:sz w:val="22"/>
          <w:szCs w:val="22"/>
        </w:rPr>
      </w:pPr>
    </w:p>
    <w:p w14:paraId="79B923C7" w14:textId="77777777" w:rsidR="007579D7" w:rsidRPr="009B0FA7" w:rsidRDefault="007579D7" w:rsidP="007579D7">
      <w:pPr>
        <w:rPr>
          <w:rFonts w:asciiTheme="majorHAnsi" w:hAnsiTheme="majorHAnsi" w:cstheme="majorHAnsi"/>
          <w:sz w:val="22"/>
          <w:szCs w:val="22"/>
        </w:rPr>
      </w:pPr>
    </w:p>
    <w:p w14:paraId="4E9E8D64" w14:textId="77777777" w:rsidR="007579D7" w:rsidRPr="009B0FA7" w:rsidRDefault="007579D7" w:rsidP="007579D7">
      <w:pPr>
        <w:rPr>
          <w:rFonts w:asciiTheme="majorHAnsi" w:hAnsiTheme="majorHAnsi" w:cstheme="majorHAnsi"/>
          <w:sz w:val="22"/>
          <w:szCs w:val="22"/>
        </w:rPr>
      </w:pPr>
    </w:p>
    <w:p w14:paraId="33A31829" w14:textId="77777777" w:rsidR="007579D7" w:rsidRPr="009B0FA7" w:rsidRDefault="007579D7" w:rsidP="007579D7">
      <w:pPr>
        <w:jc w:val="center"/>
        <w:rPr>
          <w:rFonts w:asciiTheme="majorHAnsi" w:hAnsiTheme="majorHAnsi" w:cstheme="majorHAnsi"/>
          <w:sz w:val="22"/>
          <w:szCs w:val="22"/>
          <w:highlight w:val="yellow"/>
        </w:rPr>
      </w:pPr>
      <w:r w:rsidRPr="009B0FA7">
        <w:rPr>
          <w:rFonts w:asciiTheme="majorHAnsi" w:hAnsiTheme="majorHAnsi" w:cstheme="majorHAnsi"/>
          <w:color w:val="0070C0"/>
          <w:sz w:val="22"/>
          <w:szCs w:val="22"/>
        </w:rPr>
        <w:t>Following any amendments to the protocol, this page must be re-signed.</w:t>
      </w:r>
    </w:p>
    <w:p w14:paraId="12E2A6C7" w14:textId="77777777" w:rsidR="007579D7" w:rsidRPr="009B0FA7" w:rsidRDefault="007579D7" w:rsidP="007579D7">
      <w:pPr>
        <w:jc w:val="center"/>
        <w:rPr>
          <w:rFonts w:asciiTheme="majorHAnsi" w:hAnsiTheme="majorHAnsi" w:cstheme="majorHAnsi"/>
          <w:sz w:val="22"/>
          <w:szCs w:val="22"/>
        </w:rPr>
      </w:pPr>
      <w:r w:rsidRPr="009B0FA7">
        <w:rPr>
          <w:rFonts w:asciiTheme="majorHAnsi" w:hAnsiTheme="majorHAnsi" w:cstheme="majorHAnsi"/>
          <w:color w:val="0070C0"/>
          <w:sz w:val="22"/>
          <w:szCs w:val="22"/>
        </w:rPr>
        <w:t>A signed copy of the protocol is required for R&amp;D submission</w:t>
      </w:r>
    </w:p>
    <w:p w14:paraId="3B2F5EB2" w14:textId="77777777" w:rsidR="00677721" w:rsidRDefault="007579D7" w:rsidP="007579D7">
      <w:pPr>
        <w:pStyle w:val="Title"/>
      </w:pPr>
      <w:r w:rsidRPr="009265D9">
        <w:br w:type="page"/>
      </w:r>
    </w:p>
    <w:p w14:paraId="65984955" w14:textId="77777777" w:rsidR="00677721" w:rsidRDefault="00677721" w:rsidP="007579D7">
      <w:pPr>
        <w:pStyle w:val="Title"/>
      </w:pPr>
    </w:p>
    <w:p w14:paraId="1C24D785" w14:textId="23509607" w:rsidR="007579D7" w:rsidRPr="009B0FA7" w:rsidRDefault="007579D7" w:rsidP="007579D7">
      <w:pPr>
        <w:pStyle w:val="Title"/>
        <w:rPr>
          <w:rFonts w:asciiTheme="minorHAnsi" w:hAnsiTheme="minorHAnsi" w:cstheme="minorHAnsi"/>
        </w:rPr>
      </w:pPr>
      <w:r w:rsidRPr="009B0FA7">
        <w:rPr>
          <w:rFonts w:asciiTheme="minorHAnsi" w:hAnsiTheme="minorHAnsi" w:cstheme="minorHAnsi"/>
          <w:sz w:val="28"/>
          <w:szCs w:val="32"/>
        </w:rPr>
        <w:t>CONTENTS</w:t>
      </w:r>
    </w:p>
    <w:p w14:paraId="4C6CB7C6" w14:textId="77777777" w:rsidR="007579D7" w:rsidRPr="0071382B" w:rsidRDefault="007579D7" w:rsidP="007579D7">
      <w:pPr>
        <w:spacing w:before="120"/>
        <w:rPr>
          <w:rFonts w:asciiTheme="majorHAnsi" w:hAnsiTheme="majorHAnsi" w:cstheme="majorHAnsi"/>
          <w:color w:val="0070C0"/>
        </w:rPr>
      </w:pPr>
      <w:r w:rsidRPr="009B0FA7">
        <w:rPr>
          <w:rFonts w:asciiTheme="majorHAnsi" w:hAnsiTheme="majorHAnsi" w:cstheme="majorHAnsi"/>
          <w:color w:val="0070C0"/>
        </w:rPr>
        <w:t xml:space="preserve">To update the table of contents, highlight the existing table of contents, right click “Update </w:t>
      </w:r>
      <w:r w:rsidRPr="0071382B">
        <w:rPr>
          <w:rFonts w:asciiTheme="majorHAnsi" w:hAnsiTheme="majorHAnsi" w:cstheme="majorHAnsi"/>
          <w:color w:val="0070C0"/>
        </w:rPr>
        <w:t>Fields” and OK.</w:t>
      </w:r>
    </w:p>
    <w:p w14:paraId="01D2F216"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caps/>
          <w:sz w:val="24"/>
          <w:szCs w:val="24"/>
        </w:rPr>
        <w:fldChar w:fldCharType="begin"/>
      </w:r>
      <w:r w:rsidRPr="0071382B">
        <w:rPr>
          <w:rFonts w:asciiTheme="majorHAnsi" w:hAnsiTheme="majorHAnsi" w:cstheme="majorHAnsi"/>
          <w:caps/>
          <w:sz w:val="24"/>
          <w:szCs w:val="24"/>
        </w:rPr>
        <w:instrText xml:space="preserve"> TOC \o "2-2" \t "Heading 1,1,Heading 3,3,Header no number,1,Header 1,1,Table,2" </w:instrText>
      </w:r>
      <w:r w:rsidRPr="0071382B">
        <w:rPr>
          <w:rFonts w:asciiTheme="majorHAnsi" w:hAnsiTheme="majorHAnsi" w:cstheme="majorHAnsi"/>
          <w:caps/>
          <w:sz w:val="24"/>
          <w:szCs w:val="24"/>
        </w:rPr>
        <w:fldChar w:fldCharType="separate"/>
      </w:r>
      <w:r w:rsidRPr="0071382B">
        <w:rPr>
          <w:rFonts w:asciiTheme="majorHAnsi" w:hAnsiTheme="majorHAnsi" w:cstheme="majorHAnsi"/>
          <w:caps/>
          <w:sz w:val="24"/>
          <w:szCs w:val="24"/>
        </w:rPr>
        <w:t>1.</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INTRODUCTION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149DF097"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BACKGROUND</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0A2385F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RATIONALE FOR STUDY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0FD7D6B6"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2.</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STUDY OBJECTIVES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6654C680"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2.1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OBJECTIVES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5D501A27"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2.1.1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Primary Objective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65083B75"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2.1.2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Secondary Objectives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07DDE9E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2.2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ENDPOINTS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6763C438"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2.2.1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Primary Endpoint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796B8F1A"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2.2.2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Secondary Endpoints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_Toc112952149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10</w:t>
      </w:r>
      <w:r w:rsidRPr="0071382B">
        <w:rPr>
          <w:rFonts w:asciiTheme="majorHAnsi" w:hAnsiTheme="majorHAnsi" w:cstheme="majorHAnsi"/>
          <w:sz w:val="24"/>
          <w:szCs w:val="24"/>
        </w:rPr>
        <w:fldChar w:fldCharType="end"/>
      </w:r>
    </w:p>
    <w:p w14:paraId="2E5DD4D4"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3.</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STUDY DESIGN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11</w:t>
      </w:r>
      <w:r w:rsidRPr="0071382B">
        <w:rPr>
          <w:rFonts w:asciiTheme="majorHAnsi" w:hAnsiTheme="majorHAnsi" w:cstheme="majorHAnsi"/>
          <w:sz w:val="24"/>
          <w:szCs w:val="24"/>
        </w:rPr>
        <w:fldChar w:fldCharType="end"/>
      </w:r>
    </w:p>
    <w:p w14:paraId="60BA9092"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4.</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STUDY POPULATION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11</w:t>
      </w:r>
      <w:r w:rsidRPr="0071382B">
        <w:rPr>
          <w:rFonts w:asciiTheme="majorHAnsi" w:hAnsiTheme="majorHAnsi" w:cstheme="majorHAnsi"/>
          <w:sz w:val="24"/>
          <w:szCs w:val="24"/>
        </w:rPr>
        <w:fldChar w:fldCharType="end"/>
      </w:r>
    </w:p>
    <w:p w14:paraId="70491CC9"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4.1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NUMBER OF PARTICIPANTS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11</w:t>
      </w:r>
      <w:r w:rsidRPr="0071382B">
        <w:rPr>
          <w:rFonts w:asciiTheme="majorHAnsi" w:hAnsiTheme="majorHAnsi" w:cstheme="majorHAnsi"/>
          <w:sz w:val="24"/>
          <w:szCs w:val="24"/>
        </w:rPr>
        <w:fldChar w:fldCharType="end"/>
      </w:r>
    </w:p>
    <w:p w14:paraId="3FE22C80"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4.2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INCLUSION CRITERIA</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11</w:t>
      </w:r>
      <w:r w:rsidRPr="0071382B">
        <w:rPr>
          <w:rFonts w:asciiTheme="majorHAnsi" w:hAnsiTheme="majorHAnsi" w:cstheme="majorHAnsi"/>
          <w:sz w:val="24"/>
          <w:szCs w:val="24"/>
        </w:rPr>
        <w:fldChar w:fldCharType="end"/>
      </w:r>
    </w:p>
    <w:p w14:paraId="62D2107A"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4.3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EXCLUSION CRITERIA</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11</w:t>
      </w:r>
      <w:r w:rsidRPr="0071382B">
        <w:rPr>
          <w:rFonts w:asciiTheme="majorHAnsi" w:hAnsiTheme="majorHAnsi" w:cstheme="majorHAnsi"/>
          <w:sz w:val="24"/>
          <w:szCs w:val="24"/>
        </w:rPr>
        <w:fldChar w:fldCharType="end"/>
      </w:r>
    </w:p>
    <w:p w14:paraId="2FCEFA54"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4.4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CO-ENROLMENT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11</w:t>
      </w:r>
      <w:r w:rsidRPr="0071382B">
        <w:rPr>
          <w:rFonts w:asciiTheme="majorHAnsi" w:hAnsiTheme="majorHAnsi" w:cstheme="majorHAnsi"/>
          <w:sz w:val="24"/>
          <w:szCs w:val="24"/>
        </w:rPr>
        <w:fldChar w:fldCharType="end"/>
      </w:r>
    </w:p>
    <w:p w14:paraId="32663279"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5.</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PARTICIPANT SELECTION AND ENROLMENT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15AB0A27"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IDENTIFYING PARTICIPANTS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5DB12480"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CONSENTING PARTICIPANTS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6FD23463"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SCREENING FOR ELIGIBILITY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_Toc112952159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6E30BDC3"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INELIGIBLE AND NON-RECRUITED PARTICIPANTS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5EECCF29"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RANDOMISATION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3DD43255"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5.5.1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Randomisation Procedures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109BC9F0"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5.5.2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Treatment Allocation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439EB49C"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5.5.3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Emergency Unblinding Procedures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12</w:t>
      </w:r>
      <w:r w:rsidRPr="0071382B">
        <w:rPr>
          <w:rFonts w:asciiTheme="majorHAnsi" w:hAnsiTheme="majorHAnsi" w:cstheme="majorHAnsi"/>
          <w:sz w:val="24"/>
          <w:szCs w:val="24"/>
        </w:rPr>
        <w:fldChar w:fldCharType="end"/>
      </w:r>
    </w:p>
    <w:p w14:paraId="3A8395E5"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5.6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WITHDRAWAL OF STUDY PARTICIPANTS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13</w:t>
      </w:r>
      <w:r w:rsidRPr="0071382B">
        <w:rPr>
          <w:rFonts w:asciiTheme="majorHAnsi" w:hAnsiTheme="majorHAnsi" w:cstheme="majorHAnsi"/>
          <w:sz w:val="24"/>
          <w:szCs w:val="24"/>
        </w:rPr>
        <w:fldChar w:fldCharType="end"/>
      </w:r>
    </w:p>
    <w:p w14:paraId="651A4822"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6.</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INVESTIGATIONAL MEDICINAL PRODUCT AND PLACEBO</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13</w:t>
      </w:r>
      <w:r w:rsidRPr="0071382B">
        <w:rPr>
          <w:rFonts w:asciiTheme="majorHAnsi" w:hAnsiTheme="majorHAnsi" w:cstheme="majorHAnsi"/>
          <w:sz w:val="24"/>
          <w:szCs w:val="24"/>
        </w:rPr>
        <w:fldChar w:fldCharType="end"/>
      </w:r>
    </w:p>
    <w:p w14:paraId="3C4E274E"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STUDY DRUG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13</w:t>
      </w:r>
      <w:r w:rsidRPr="0071382B">
        <w:rPr>
          <w:rFonts w:asciiTheme="majorHAnsi" w:hAnsiTheme="majorHAnsi" w:cstheme="majorHAnsi"/>
          <w:sz w:val="24"/>
          <w:szCs w:val="24"/>
        </w:rPr>
        <w:fldChar w:fldCharType="end"/>
      </w:r>
    </w:p>
    <w:p w14:paraId="1D46A4D8"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Study Drug Identification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13</w:t>
      </w:r>
      <w:r w:rsidRPr="0071382B">
        <w:rPr>
          <w:rFonts w:asciiTheme="majorHAnsi" w:hAnsiTheme="majorHAnsi" w:cstheme="majorHAnsi"/>
          <w:sz w:val="24"/>
          <w:szCs w:val="24"/>
        </w:rPr>
        <w:fldChar w:fldCharType="end"/>
      </w:r>
    </w:p>
    <w:p w14:paraId="3A2EAD37"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Study Drug Manufacturer</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_Toc112952169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13</w:t>
      </w:r>
      <w:r w:rsidRPr="0071382B">
        <w:rPr>
          <w:rFonts w:asciiTheme="majorHAnsi" w:hAnsiTheme="majorHAnsi" w:cstheme="majorHAnsi"/>
          <w:sz w:val="24"/>
          <w:szCs w:val="24"/>
        </w:rPr>
        <w:fldChar w:fldCharType="end"/>
      </w:r>
    </w:p>
    <w:p w14:paraId="2BB7DA0B"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Marketing Authorisation Holder</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13</w:t>
      </w:r>
      <w:r w:rsidRPr="0071382B">
        <w:rPr>
          <w:rFonts w:asciiTheme="majorHAnsi" w:hAnsiTheme="majorHAnsi" w:cstheme="majorHAnsi"/>
          <w:sz w:val="24"/>
          <w:szCs w:val="24"/>
        </w:rPr>
        <w:fldChar w:fldCharType="end"/>
      </w:r>
    </w:p>
    <w:p w14:paraId="4734A147"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Labelling and Packaging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13</w:t>
      </w:r>
      <w:r w:rsidRPr="0071382B">
        <w:rPr>
          <w:rFonts w:asciiTheme="majorHAnsi" w:hAnsiTheme="majorHAnsi" w:cstheme="majorHAnsi"/>
          <w:sz w:val="24"/>
          <w:szCs w:val="24"/>
        </w:rPr>
        <w:fldChar w:fldCharType="end"/>
      </w:r>
    </w:p>
    <w:p w14:paraId="491BECFF"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Storage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14</w:t>
      </w:r>
      <w:r w:rsidRPr="0071382B">
        <w:rPr>
          <w:rFonts w:asciiTheme="majorHAnsi" w:hAnsiTheme="majorHAnsi" w:cstheme="majorHAnsi"/>
          <w:sz w:val="24"/>
          <w:szCs w:val="24"/>
        </w:rPr>
        <w:fldChar w:fldCharType="end"/>
      </w:r>
    </w:p>
    <w:p w14:paraId="4F5FC20F"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Regulatory Release to Site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14</w:t>
      </w:r>
      <w:r w:rsidRPr="0071382B">
        <w:rPr>
          <w:rFonts w:asciiTheme="majorHAnsi" w:hAnsiTheme="majorHAnsi" w:cstheme="majorHAnsi"/>
          <w:sz w:val="24"/>
          <w:szCs w:val="24"/>
        </w:rPr>
        <w:fldChar w:fldCharType="end"/>
      </w:r>
    </w:p>
    <w:p w14:paraId="27A4A7F8"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6.1.7</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Destruction of Trial Drug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14</w:t>
      </w:r>
      <w:r w:rsidRPr="0071382B">
        <w:rPr>
          <w:rFonts w:asciiTheme="majorHAnsi" w:hAnsiTheme="majorHAnsi" w:cstheme="majorHAnsi"/>
          <w:sz w:val="24"/>
          <w:szCs w:val="24"/>
        </w:rPr>
        <w:fldChar w:fldCharType="end"/>
      </w:r>
    </w:p>
    <w:p w14:paraId="72CCABDC"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6.1.8</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Summary of Product Characteristics (SPC) Booklet or Investigators Brochure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14</w:t>
      </w:r>
      <w:r w:rsidRPr="0071382B">
        <w:rPr>
          <w:rFonts w:asciiTheme="majorHAnsi" w:hAnsiTheme="majorHAnsi" w:cstheme="majorHAnsi"/>
          <w:sz w:val="24"/>
          <w:szCs w:val="24"/>
        </w:rPr>
        <w:fldChar w:fldCharType="end"/>
      </w:r>
    </w:p>
    <w:p w14:paraId="30E9FDCD"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lastRenderedPageBreak/>
        <w:t>6.2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PLACEBO</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14</w:t>
      </w:r>
      <w:r w:rsidRPr="0071382B">
        <w:rPr>
          <w:rFonts w:asciiTheme="majorHAnsi" w:hAnsiTheme="majorHAnsi" w:cstheme="majorHAnsi"/>
          <w:sz w:val="24"/>
          <w:szCs w:val="24"/>
        </w:rPr>
        <w:fldChar w:fldCharType="end"/>
      </w:r>
    </w:p>
    <w:p w14:paraId="1BBA6416"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6.2.1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Labelling and Packaging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14</w:t>
      </w:r>
      <w:r w:rsidRPr="0071382B">
        <w:rPr>
          <w:rFonts w:asciiTheme="majorHAnsi" w:hAnsiTheme="majorHAnsi" w:cstheme="majorHAnsi"/>
          <w:sz w:val="24"/>
          <w:szCs w:val="24"/>
        </w:rPr>
        <w:fldChar w:fldCharType="end"/>
      </w:r>
    </w:p>
    <w:p w14:paraId="589E65D3"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6.2.2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Storage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14</w:t>
      </w:r>
      <w:r w:rsidRPr="0071382B">
        <w:rPr>
          <w:rFonts w:asciiTheme="majorHAnsi" w:hAnsiTheme="majorHAnsi" w:cstheme="majorHAnsi"/>
          <w:sz w:val="24"/>
          <w:szCs w:val="24"/>
        </w:rPr>
        <w:fldChar w:fldCharType="end"/>
      </w:r>
    </w:p>
    <w:p w14:paraId="4FB53495"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DOSING REGIME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_Toc112952179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75AF054D"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DOSE CHANGES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566B5E9F"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PARTICIPANT COMPLIANCE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7019D925"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OVERDOSE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2AAC430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6.7</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OTHER MEDICATIONS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2D94FEB3"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6.7.1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Non-Investigational Medicinal Products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47FBDC9D"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6.7.2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Permitted Medications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244B46BB"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6.7.3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Prohibited Medications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15</w:t>
      </w:r>
      <w:r w:rsidRPr="0071382B">
        <w:rPr>
          <w:rFonts w:asciiTheme="majorHAnsi" w:hAnsiTheme="majorHAnsi" w:cstheme="majorHAnsi"/>
          <w:sz w:val="24"/>
          <w:szCs w:val="24"/>
        </w:rPr>
        <w:fldChar w:fldCharType="end"/>
      </w:r>
    </w:p>
    <w:p w14:paraId="76E549A6"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7.</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STUDY ASSESSMENTS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16</w:t>
      </w:r>
      <w:r w:rsidRPr="0071382B">
        <w:rPr>
          <w:rFonts w:asciiTheme="majorHAnsi" w:hAnsiTheme="majorHAnsi" w:cstheme="majorHAnsi"/>
          <w:sz w:val="24"/>
          <w:szCs w:val="24"/>
        </w:rPr>
        <w:fldChar w:fldCharType="end"/>
      </w:r>
    </w:p>
    <w:p w14:paraId="55475DB7"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7.1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SAFETY ASSESSMENTS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16</w:t>
      </w:r>
      <w:r w:rsidRPr="0071382B">
        <w:rPr>
          <w:rFonts w:asciiTheme="majorHAnsi" w:hAnsiTheme="majorHAnsi" w:cstheme="majorHAnsi"/>
          <w:sz w:val="24"/>
          <w:szCs w:val="24"/>
        </w:rPr>
        <w:fldChar w:fldCharType="end"/>
      </w:r>
    </w:p>
    <w:p w14:paraId="2DE30B6D"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7.2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STUDY ASSESSMENTS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_Toc112952189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16</w:t>
      </w:r>
      <w:r w:rsidRPr="0071382B">
        <w:rPr>
          <w:rFonts w:asciiTheme="majorHAnsi" w:hAnsiTheme="majorHAnsi" w:cstheme="majorHAnsi"/>
          <w:sz w:val="24"/>
          <w:szCs w:val="24"/>
        </w:rPr>
        <w:fldChar w:fldCharType="end"/>
      </w:r>
    </w:p>
    <w:p w14:paraId="7A3A152F"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7.3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COMPLIANCE ASSESSMENTS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16</w:t>
      </w:r>
      <w:r w:rsidRPr="0071382B">
        <w:rPr>
          <w:rFonts w:asciiTheme="majorHAnsi" w:hAnsiTheme="majorHAnsi" w:cstheme="majorHAnsi"/>
          <w:sz w:val="24"/>
          <w:szCs w:val="24"/>
        </w:rPr>
        <w:fldChar w:fldCharType="end"/>
      </w:r>
    </w:p>
    <w:p w14:paraId="214B9BF2"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7.4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LONG TERM FOLLOW UP ASSESSMENTS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16</w:t>
      </w:r>
      <w:r w:rsidRPr="0071382B">
        <w:rPr>
          <w:rFonts w:asciiTheme="majorHAnsi" w:hAnsiTheme="majorHAnsi" w:cstheme="majorHAnsi"/>
          <w:sz w:val="24"/>
          <w:szCs w:val="24"/>
        </w:rPr>
        <w:fldChar w:fldCharType="end"/>
      </w:r>
    </w:p>
    <w:p w14:paraId="6CAA4DBB"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7.5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STORAGE AND ANALYSIS OF SAMPLES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16</w:t>
      </w:r>
      <w:r w:rsidRPr="0071382B">
        <w:rPr>
          <w:rFonts w:asciiTheme="majorHAnsi" w:hAnsiTheme="majorHAnsi" w:cstheme="majorHAnsi"/>
          <w:sz w:val="24"/>
          <w:szCs w:val="24"/>
        </w:rPr>
        <w:fldChar w:fldCharType="end"/>
      </w:r>
    </w:p>
    <w:p w14:paraId="5C74EF53"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8.</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DATA COLLECTION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16</w:t>
      </w:r>
      <w:r w:rsidRPr="0071382B">
        <w:rPr>
          <w:rFonts w:asciiTheme="majorHAnsi" w:hAnsiTheme="majorHAnsi" w:cstheme="majorHAnsi"/>
          <w:sz w:val="24"/>
          <w:szCs w:val="24"/>
        </w:rPr>
        <w:fldChar w:fldCharType="end"/>
      </w:r>
    </w:p>
    <w:p w14:paraId="0D0E2EAE"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8.1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SOURCE DATA DOCUMENTATION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17</w:t>
      </w:r>
      <w:r w:rsidRPr="0071382B">
        <w:rPr>
          <w:rFonts w:asciiTheme="majorHAnsi" w:hAnsiTheme="majorHAnsi" w:cstheme="majorHAnsi"/>
          <w:sz w:val="24"/>
          <w:szCs w:val="24"/>
        </w:rPr>
        <w:fldChar w:fldCharType="end"/>
      </w:r>
    </w:p>
    <w:p w14:paraId="74216F6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8.2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CASE REPORT FORMS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17</w:t>
      </w:r>
      <w:r w:rsidRPr="0071382B">
        <w:rPr>
          <w:rFonts w:asciiTheme="majorHAnsi" w:hAnsiTheme="majorHAnsi" w:cstheme="majorHAnsi"/>
          <w:sz w:val="24"/>
          <w:szCs w:val="24"/>
        </w:rPr>
        <w:fldChar w:fldCharType="end"/>
      </w:r>
    </w:p>
    <w:p w14:paraId="41BC7480"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8.3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TRIAL DATABASE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17</w:t>
      </w:r>
      <w:r w:rsidRPr="0071382B">
        <w:rPr>
          <w:rFonts w:asciiTheme="majorHAnsi" w:hAnsiTheme="majorHAnsi" w:cstheme="majorHAnsi"/>
          <w:sz w:val="24"/>
          <w:szCs w:val="24"/>
        </w:rPr>
        <w:fldChar w:fldCharType="end"/>
      </w:r>
    </w:p>
    <w:p w14:paraId="75CE2C7C"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9.</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DATA MANAGEMENT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18</w:t>
      </w:r>
      <w:r w:rsidRPr="0071382B">
        <w:rPr>
          <w:rFonts w:asciiTheme="majorHAnsi" w:hAnsiTheme="majorHAnsi" w:cstheme="majorHAnsi"/>
          <w:sz w:val="24"/>
          <w:szCs w:val="24"/>
        </w:rPr>
        <w:fldChar w:fldCharType="end"/>
      </w:r>
    </w:p>
    <w:p w14:paraId="018D9706"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Management Plan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18</w:t>
      </w:r>
      <w:r w:rsidRPr="0071382B">
        <w:rPr>
          <w:rFonts w:asciiTheme="majorHAnsi" w:hAnsiTheme="majorHAnsi" w:cstheme="majorHAnsi"/>
          <w:sz w:val="24"/>
          <w:szCs w:val="24"/>
        </w:rPr>
        <w:fldChar w:fldCharType="end"/>
      </w:r>
    </w:p>
    <w:p w14:paraId="2FE76BF7"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Personal Data</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_Toc112952199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18</w:t>
      </w:r>
      <w:r w:rsidRPr="0071382B">
        <w:rPr>
          <w:rFonts w:asciiTheme="majorHAnsi" w:hAnsiTheme="majorHAnsi" w:cstheme="majorHAnsi"/>
          <w:sz w:val="24"/>
          <w:szCs w:val="24"/>
        </w:rPr>
        <w:fldChar w:fldCharType="end"/>
      </w:r>
    </w:p>
    <w:p w14:paraId="5C25B1B4"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Information Flow</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18</w:t>
      </w:r>
      <w:r w:rsidRPr="0071382B">
        <w:rPr>
          <w:rFonts w:asciiTheme="majorHAnsi" w:hAnsiTheme="majorHAnsi" w:cstheme="majorHAnsi"/>
          <w:sz w:val="24"/>
          <w:szCs w:val="24"/>
        </w:rPr>
        <w:fldChar w:fldCharType="end"/>
      </w:r>
    </w:p>
    <w:p w14:paraId="2D1F3CF7"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Storage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18</w:t>
      </w:r>
      <w:r w:rsidRPr="0071382B">
        <w:rPr>
          <w:rFonts w:asciiTheme="majorHAnsi" w:hAnsiTheme="majorHAnsi" w:cstheme="majorHAnsi"/>
          <w:sz w:val="24"/>
          <w:szCs w:val="24"/>
        </w:rPr>
        <w:fldChar w:fldCharType="end"/>
      </w:r>
    </w:p>
    <w:p w14:paraId="2272A78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Retention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18</w:t>
      </w:r>
      <w:r w:rsidRPr="0071382B">
        <w:rPr>
          <w:rFonts w:asciiTheme="majorHAnsi" w:hAnsiTheme="majorHAnsi" w:cstheme="majorHAnsi"/>
          <w:sz w:val="24"/>
          <w:szCs w:val="24"/>
        </w:rPr>
        <w:fldChar w:fldCharType="end"/>
      </w:r>
    </w:p>
    <w:p w14:paraId="23927B34"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Disposal of Data</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19</w:t>
      </w:r>
      <w:r w:rsidRPr="0071382B">
        <w:rPr>
          <w:rFonts w:asciiTheme="majorHAnsi" w:hAnsiTheme="majorHAnsi" w:cstheme="majorHAnsi"/>
          <w:sz w:val="24"/>
          <w:szCs w:val="24"/>
        </w:rPr>
        <w:fldChar w:fldCharType="end"/>
      </w:r>
    </w:p>
    <w:p w14:paraId="458D4F75"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9.7</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External Transfer of Data</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19</w:t>
      </w:r>
      <w:r w:rsidRPr="0071382B">
        <w:rPr>
          <w:rFonts w:asciiTheme="majorHAnsi" w:hAnsiTheme="majorHAnsi" w:cstheme="majorHAnsi"/>
          <w:sz w:val="24"/>
          <w:szCs w:val="24"/>
        </w:rPr>
        <w:fldChar w:fldCharType="end"/>
      </w:r>
    </w:p>
    <w:p w14:paraId="592E25FA"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9.8</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Controller</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19</w:t>
      </w:r>
      <w:r w:rsidRPr="0071382B">
        <w:rPr>
          <w:rFonts w:asciiTheme="majorHAnsi" w:hAnsiTheme="majorHAnsi" w:cstheme="majorHAnsi"/>
          <w:sz w:val="24"/>
          <w:szCs w:val="24"/>
        </w:rPr>
        <w:fldChar w:fldCharType="end"/>
      </w:r>
    </w:p>
    <w:p w14:paraId="5A73C5EE"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9.9</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Breaches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19</w:t>
      </w:r>
      <w:r w:rsidRPr="0071382B">
        <w:rPr>
          <w:rFonts w:asciiTheme="majorHAnsi" w:hAnsiTheme="majorHAnsi" w:cstheme="majorHAnsi"/>
          <w:sz w:val="24"/>
          <w:szCs w:val="24"/>
        </w:rPr>
        <w:fldChar w:fldCharType="end"/>
      </w:r>
    </w:p>
    <w:p w14:paraId="267D1AB2"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10.</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STATISTICS AND DATA ANALYSIS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19</w:t>
      </w:r>
      <w:r w:rsidRPr="0071382B">
        <w:rPr>
          <w:rFonts w:asciiTheme="majorHAnsi" w:hAnsiTheme="majorHAnsi" w:cstheme="majorHAnsi"/>
          <w:sz w:val="24"/>
          <w:szCs w:val="24"/>
        </w:rPr>
        <w:fldChar w:fldCharType="end"/>
      </w:r>
    </w:p>
    <w:p w14:paraId="2875F356"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10.1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SAMPLE SIZE CALCULATION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19</w:t>
      </w:r>
      <w:r w:rsidRPr="0071382B">
        <w:rPr>
          <w:rFonts w:asciiTheme="majorHAnsi" w:hAnsiTheme="majorHAnsi" w:cstheme="majorHAnsi"/>
          <w:sz w:val="24"/>
          <w:szCs w:val="24"/>
        </w:rPr>
        <w:fldChar w:fldCharType="end"/>
      </w:r>
    </w:p>
    <w:p w14:paraId="5004E775"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10.2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PROPOSED ANALYSES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_Toc112952209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19</w:t>
      </w:r>
      <w:r w:rsidRPr="0071382B">
        <w:rPr>
          <w:rFonts w:asciiTheme="majorHAnsi" w:hAnsiTheme="majorHAnsi" w:cstheme="majorHAnsi"/>
          <w:sz w:val="24"/>
          <w:szCs w:val="24"/>
        </w:rPr>
        <w:fldChar w:fldCharType="end"/>
      </w:r>
    </w:p>
    <w:p w14:paraId="67305CB3"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11.</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PHARMACOVIGILANCE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20</w:t>
      </w:r>
      <w:r w:rsidRPr="0071382B">
        <w:rPr>
          <w:rFonts w:asciiTheme="majorHAnsi" w:hAnsiTheme="majorHAnsi" w:cstheme="majorHAnsi"/>
          <w:sz w:val="24"/>
          <w:szCs w:val="24"/>
        </w:rPr>
        <w:fldChar w:fldCharType="end"/>
      </w:r>
    </w:p>
    <w:p w14:paraId="45614021"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DEFINITIONS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20</w:t>
      </w:r>
      <w:r w:rsidRPr="0071382B">
        <w:rPr>
          <w:rFonts w:asciiTheme="majorHAnsi" w:hAnsiTheme="majorHAnsi" w:cstheme="majorHAnsi"/>
          <w:sz w:val="24"/>
          <w:szCs w:val="24"/>
        </w:rPr>
        <w:fldChar w:fldCharType="end"/>
      </w:r>
    </w:p>
    <w:p w14:paraId="3EE60A8E"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IDENTIFYING AEs AND SAEs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20</w:t>
      </w:r>
      <w:r w:rsidRPr="0071382B">
        <w:rPr>
          <w:rFonts w:asciiTheme="majorHAnsi" w:hAnsiTheme="majorHAnsi" w:cstheme="majorHAnsi"/>
          <w:sz w:val="24"/>
          <w:szCs w:val="24"/>
        </w:rPr>
        <w:fldChar w:fldCharType="end"/>
      </w:r>
    </w:p>
    <w:p w14:paraId="1A2FB7E3"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RECORDING AEs AND SAEs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21</w:t>
      </w:r>
      <w:r w:rsidRPr="0071382B">
        <w:rPr>
          <w:rFonts w:asciiTheme="majorHAnsi" w:hAnsiTheme="majorHAnsi" w:cstheme="majorHAnsi"/>
          <w:sz w:val="24"/>
          <w:szCs w:val="24"/>
        </w:rPr>
        <w:fldChar w:fldCharType="end"/>
      </w:r>
    </w:p>
    <w:p w14:paraId="33AE5230"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11.3.1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Pre-existing Medical Conditions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21</w:t>
      </w:r>
      <w:r w:rsidRPr="0071382B">
        <w:rPr>
          <w:rFonts w:asciiTheme="majorHAnsi" w:hAnsiTheme="majorHAnsi" w:cstheme="majorHAnsi"/>
          <w:sz w:val="24"/>
          <w:szCs w:val="24"/>
        </w:rPr>
        <w:fldChar w:fldCharType="end"/>
      </w:r>
    </w:p>
    <w:p w14:paraId="4193C34B"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lastRenderedPageBreak/>
        <w:t>11.3.2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Worsening of the Underlying Condition during the Trial</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21</w:t>
      </w:r>
      <w:r w:rsidRPr="0071382B">
        <w:rPr>
          <w:rFonts w:asciiTheme="majorHAnsi" w:hAnsiTheme="majorHAnsi" w:cstheme="majorHAnsi"/>
          <w:sz w:val="24"/>
          <w:szCs w:val="24"/>
        </w:rPr>
        <w:fldChar w:fldCharType="end"/>
      </w:r>
    </w:p>
    <w:p w14:paraId="5CB7F580"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ASSESSMENT OF AEs AND SAEs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21</w:t>
      </w:r>
      <w:r w:rsidRPr="0071382B">
        <w:rPr>
          <w:rFonts w:asciiTheme="majorHAnsi" w:hAnsiTheme="majorHAnsi" w:cstheme="majorHAnsi"/>
          <w:sz w:val="24"/>
          <w:szCs w:val="24"/>
        </w:rPr>
        <w:fldChar w:fldCharType="end"/>
      </w:r>
    </w:p>
    <w:p w14:paraId="185226DD"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11.4.1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Assessment of Seriousness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21</w:t>
      </w:r>
      <w:r w:rsidRPr="0071382B">
        <w:rPr>
          <w:rFonts w:asciiTheme="majorHAnsi" w:hAnsiTheme="majorHAnsi" w:cstheme="majorHAnsi"/>
          <w:sz w:val="24"/>
          <w:szCs w:val="24"/>
        </w:rPr>
        <w:fldChar w:fldCharType="end"/>
      </w:r>
    </w:p>
    <w:p w14:paraId="22A9AD53"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11.4.2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Assessment of Causality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21</w:t>
      </w:r>
      <w:r w:rsidRPr="0071382B">
        <w:rPr>
          <w:rFonts w:asciiTheme="majorHAnsi" w:hAnsiTheme="majorHAnsi" w:cstheme="majorHAnsi"/>
          <w:sz w:val="24"/>
          <w:szCs w:val="24"/>
        </w:rPr>
        <w:fldChar w:fldCharType="end"/>
      </w:r>
    </w:p>
    <w:p w14:paraId="626B161A"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11.4.3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Assessment of Expectedness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_Toc112952219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21</w:t>
      </w:r>
      <w:r w:rsidRPr="0071382B">
        <w:rPr>
          <w:rFonts w:asciiTheme="majorHAnsi" w:hAnsiTheme="majorHAnsi" w:cstheme="majorHAnsi"/>
          <w:sz w:val="24"/>
          <w:szCs w:val="24"/>
        </w:rPr>
        <w:fldChar w:fldCharType="end"/>
      </w:r>
    </w:p>
    <w:p w14:paraId="413BD231"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11.4.4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Assessment of Severity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22</w:t>
      </w:r>
      <w:r w:rsidRPr="0071382B">
        <w:rPr>
          <w:rFonts w:asciiTheme="majorHAnsi" w:hAnsiTheme="majorHAnsi" w:cstheme="majorHAnsi"/>
          <w:sz w:val="24"/>
          <w:szCs w:val="24"/>
        </w:rPr>
        <w:fldChar w:fldCharType="end"/>
      </w:r>
    </w:p>
    <w:p w14:paraId="2EFB671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RECORDING OF AEs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22</w:t>
      </w:r>
      <w:r w:rsidRPr="0071382B">
        <w:rPr>
          <w:rFonts w:asciiTheme="majorHAnsi" w:hAnsiTheme="majorHAnsi" w:cstheme="majorHAnsi"/>
          <w:sz w:val="24"/>
          <w:szCs w:val="24"/>
        </w:rPr>
        <w:fldChar w:fldCharType="end"/>
      </w:r>
    </w:p>
    <w:p w14:paraId="7DAF77AF"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REPORTING OF SAEs/SARs/SUSARs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22</w:t>
      </w:r>
      <w:r w:rsidRPr="0071382B">
        <w:rPr>
          <w:rFonts w:asciiTheme="majorHAnsi" w:hAnsiTheme="majorHAnsi" w:cstheme="majorHAnsi"/>
          <w:sz w:val="24"/>
          <w:szCs w:val="24"/>
        </w:rPr>
        <w:fldChar w:fldCharType="end"/>
      </w:r>
    </w:p>
    <w:p w14:paraId="4F8F5E99"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11.7</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REGULATORY REPORTING REQUIREMENTS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22</w:t>
      </w:r>
      <w:r w:rsidRPr="0071382B">
        <w:rPr>
          <w:rFonts w:asciiTheme="majorHAnsi" w:hAnsiTheme="majorHAnsi" w:cstheme="majorHAnsi"/>
          <w:sz w:val="24"/>
          <w:szCs w:val="24"/>
        </w:rPr>
        <w:fldChar w:fldCharType="end"/>
      </w:r>
    </w:p>
    <w:p w14:paraId="4A2CEE52"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11.8</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FOLLOW UP PROCEDURES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23</w:t>
      </w:r>
      <w:r w:rsidRPr="0071382B">
        <w:rPr>
          <w:rFonts w:asciiTheme="majorHAnsi" w:hAnsiTheme="majorHAnsi" w:cstheme="majorHAnsi"/>
          <w:sz w:val="24"/>
          <w:szCs w:val="24"/>
        </w:rPr>
        <w:fldChar w:fldCharType="end"/>
      </w:r>
    </w:p>
    <w:p w14:paraId="38BF985B"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11.9</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PREGNANCY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23</w:t>
      </w:r>
      <w:r w:rsidRPr="0071382B">
        <w:rPr>
          <w:rFonts w:asciiTheme="majorHAnsi" w:hAnsiTheme="majorHAnsi" w:cstheme="majorHAnsi"/>
          <w:sz w:val="24"/>
          <w:szCs w:val="24"/>
        </w:rPr>
        <w:fldChar w:fldCharType="end"/>
      </w:r>
    </w:p>
    <w:p w14:paraId="2944A95C"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12.</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TRIAL MANAGEMENT AND OVERSIGHT ARRANGEMENTS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23</w:t>
      </w:r>
      <w:r w:rsidRPr="0071382B">
        <w:rPr>
          <w:rFonts w:asciiTheme="majorHAnsi" w:hAnsiTheme="majorHAnsi" w:cstheme="majorHAnsi"/>
          <w:sz w:val="24"/>
          <w:szCs w:val="24"/>
        </w:rPr>
        <w:fldChar w:fldCharType="end"/>
      </w:r>
    </w:p>
    <w:p w14:paraId="4A220124"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12.1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TRIAL MANAGEMENT GROUP</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23</w:t>
      </w:r>
      <w:r w:rsidRPr="0071382B">
        <w:rPr>
          <w:rFonts w:asciiTheme="majorHAnsi" w:hAnsiTheme="majorHAnsi" w:cstheme="majorHAnsi"/>
          <w:sz w:val="24"/>
          <w:szCs w:val="24"/>
        </w:rPr>
        <w:fldChar w:fldCharType="end"/>
      </w:r>
    </w:p>
    <w:p w14:paraId="1592B04D"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12.2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TRIAL STEERING COMMITTEE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23</w:t>
      </w:r>
      <w:r w:rsidRPr="0071382B">
        <w:rPr>
          <w:rFonts w:asciiTheme="majorHAnsi" w:hAnsiTheme="majorHAnsi" w:cstheme="majorHAnsi"/>
          <w:sz w:val="24"/>
          <w:szCs w:val="24"/>
        </w:rPr>
        <w:fldChar w:fldCharType="end"/>
      </w:r>
    </w:p>
    <w:p w14:paraId="378234DE"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12.3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MONITORING COMMITTEE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_Toc112952229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23</w:t>
      </w:r>
      <w:r w:rsidRPr="0071382B">
        <w:rPr>
          <w:rFonts w:asciiTheme="majorHAnsi" w:hAnsiTheme="majorHAnsi" w:cstheme="majorHAnsi"/>
          <w:sz w:val="24"/>
          <w:szCs w:val="24"/>
        </w:rPr>
        <w:fldChar w:fldCharType="end"/>
      </w:r>
    </w:p>
    <w:p w14:paraId="1932F9A6"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12.4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INSPECTION OF RECORDS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23</w:t>
      </w:r>
      <w:r w:rsidRPr="0071382B">
        <w:rPr>
          <w:rFonts w:asciiTheme="majorHAnsi" w:hAnsiTheme="majorHAnsi" w:cstheme="majorHAnsi"/>
          <w:sz w:val="24"/>
          <w:szCs w:val="24"/>
        </w:rPr>
        <w:fldChar w:fldCharType="end"/>
      </w:r>
    </w:p>
    <w:p w14:paraId="53A01657"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12.5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RISK ASSESSMENT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24</w:t>
      </w:r>
      <w:r w:rsidRPr="0071382B">
        <w:rPr>
          <w:rFonts w:asciiTheme="majorHAnsi" w:hAnsiTheme="majorHAnsi" w:cstheme="majorHAnsi"/>
          <w:sz w:val="24"/>
          <w:szCs w:val="24"/>
        </w:rPr>
        <w:fldChar w:fldCharType="end"/>
      </w:r>
    </w:p>
    <w:p w14:paraId="3F85FAE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12.6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STUDY MONITORING AND AUDIT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24</w:t>
      </w:r>
      <w:r w:rsidRPr="0071382B">
        <w:rPr>
          <w:rFonts w:asciiTheme="majorHAnsi" w:hAnsiTheme="majorHAnsi" w:cstheme="majorHAnsi"/>
          <w:sz w:val="24"/>
          <w:szCs w:val="24"/>
        </w:rPr>
        <w:fldChar w:fldCharType="end"/>
      </w:r>
    </w:p>
    <w:p w14:paraId="11F7F81E"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13.</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GOOD CLINICAL PRACTICE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24</w:t>
      </w:r>
      <w:r w:rsidRPr="0071382B">
        <w:rPr>
          <w:rFonts w:asciiTheme="majorHAnsi" w:hAnsiTheme="majorHAnsi" w:cstheme="majorHAnsi"/>
          <w:sz w:val="24"/>
          <w:szCs w:val="24"/>
        </w:rPr>
        <w:fldChar w:fldCharType="end"/>
      </w:r>
    </w:p>
    <w:p w14:paraId="70F65C34"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ETHICAL CONDUCT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24</w:t>
      </w:r>
      <w:r w:rsidRPr="0071382B">
        <w:rPr>
          <w:rFonts w:asciiTheme="majorHAnsi" w:hAnsiTheme="majorHAnsi" w:cstheme="majorHAnsi"/>
          <w:sz w:val="24"/>
          <w:szCs w:val="24"/>
        </w:rPr>
        <w:fldChar w:fldCharType="end"/>
      </w:r>
    </w:p>
    <w:p w14:paraId="363C37C5"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REGULATORY COMPLIANCE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24</w:t>
      </w:r>
      <w:r w:rsidRPr="0071382B">
        <w:rPr>
          <w:rFonts w:asciiTheme="majorHAnsi" w:hAnsiTheme="majorHAnsi" w:cstheme="majorHAnsi"/>
          <w:sz w:val="24"/>
          <w:szCs w:val="24"/>
        </w:rPr>
        <w:fldChar w:fldCharType="end"/>
      </w:r>
    </w:p>
    <w:p w14:paraId="3F34443A"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INVESTIGATOR RESPONSIBILITIES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24</w:t>
      </w:r>
      <w:r w:rsidRPr="0071382B">
        <w:rPr>
          <w:rFonts w:asciiTheme="majorHAnsi" w:hAnsiTheme="majorHAnsi" w:cstheme="majorHAnsi"/>
          <w:sz w:val="24"/>
          <w:szCs w:val="24"/>
        </w:rPr>
        <w:fldChar w:fldCharType="end"/>
      </w:r>
    </w:p>
    <w:p w14:paraId="532A3FBC"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Informed Consent</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24</w:t>
      </w:r>
      <w:r w:rsidRPr="0071382B">
        <w:rPr>
          <w:rFonts w:asciiTheme="majorHAnsi" w:hAnsiTheme="majorHAnsi" w:cstheme="majorHAnsi"/>
          <w:sz w:val="24"/>
          <w:szCs w:val="24"/>
        </w:rPr>
        <w:fldChar w:fldCharType="end"/>
      </w:r>
    </w:p>
    <w:p w14:paraId="16DBE0E6"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Study Site Staff</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0C4F839E"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Recording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_Toc112952239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6178F061"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Investigator Documentation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77AAAAFA"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GCP Training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696E2EAE"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Protection Training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4301BEC6"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13.3.7</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Information Security Training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35008B8B"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13.3.8</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Confidentiality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70F636A0"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13.3.9</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Protection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25</w:t>
      </w:r>
      <w:r w:rsidRPr="0071382B">
        <w:rPr>
          <w:rFonts w:asciiTheme="majorHAnsi" w:hAnsiTheme="majorHAnsi" w:cstheme="majorHAnsi"/>
          <w:sz w:val="24"/>
          <w:szCs w:val="24"/>
        </w:rPr>
        <w:fldChar w:fldCharType="end"/>
      </w:r>
    </w:p>
    <w:p w14:paraId="309A7DE1"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14.</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STUDY CONDUCT RESPONSIBILITIES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26</w:t>
      </w:r>
      <w:r w:rsidRPr="0071382B">
        <w:rPr>
          <w:rFonts w:asciiTheme="majorHAnsi" w:hAnsiTheme="majorHAnsi" w:cstheme="majorHAnsi"/>
          <w:sz w:val="24"/>
          <w:szCs w:val="24"/>
        </w:rPr>
        <w:fldChar w:fldCharType="end"/>
      </w:r>
    </w:p>
    <w:p w14:paraId="31DBEDFE"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14.1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PROTOCOL AMENDMENTS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_Toc112952247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26</w:t>
      </w:r>
      <w:r w:rsidRPr="0071382B">
        <w:rPr>
          <w:rFonts w:asciiTheme="majorHAnsi" w:hAnsiTheme="majorHAnsi" w:cstheme="majorHAnsi"/>
          <w:sz w:val="24"/>
          <w:szCs w:val="24"/>
        </w:rPr>
        <w:fldChar w:fldCharType="end"/>
      </w:r>
    </w:p>
    <w:p w14:paraId="5D45E72A" w14:textId="77777777" w:rsidR="007579D7" w:rsidRPr="0071382B" w:rsidRDefault="007579D7" w:rsidP="007579D7">
      <w:pPr>
        <w:pStyle w:val="TOC2"/>
        <w:rPr>
          <w:rFonts w:asciiTheme="majorHAnsi" w:eastAsiaTheme="minorEastAsia" w:hAnsiTheme="majorHAnsi" w:cstheme="majorHAnsi"/>
          <w:sz w:val="24"/>
          <w:szCs w:val="24"/>
          <w:lang w:val="fr-FR" w:eastAsia="en-GB"/>
        </w:rPr>
      </w:pPr>
      <w:r w:rsidRPr="0071382B">
        <w:rPr>
          <w:rFonts w:asciiTheme="majorHAnsi" w:hAnsiTheme="majorHAnsi" w:cstheme="majorHAnsi"/>
          <w:sz w:val="24"/>
          <w:szCs w:val="24"/>
          <w:lang w:val="fr-FR"/>
        </w:rPr>
        <w:t>14.2</w:t>
      </w:r>
      <w:r w:rsidRPr="0071382B">
        <w:rPr>
          <w:rFonts w:asciiTheme="majorHAnsi" w:eastAsiaTheme="minorEastAsia" w:hAnsiTheme="majorHAnsi" w:cstheme="majorHAnsi"/>
          <w:sz w:val="24"/>
          <w:szCs w:val="24"/>
          <w:lang w:val="fr-FR" w:eastAsia="en-GB"/>
        </w:rPr>
        <w:tab/>
      </w:r>
      <w:r w:rsidRPr="0071382B">
        <w:rPr>
          <w:rFonts w:asciiTheme="majorHAnsi" w:hAnsiTheme="majorHAnsi" w:cstheme="majorHAnsi"/>
          <w:sz w:val="24"/>
          <w:szCs w:val="24"/>
          <w:lang w:val="fr-FR"/>
        </w:rPr>
        <w:t>PROTOCOL NON COMPLIANCE</w:t>
      </w:r>
      <w:r w:rsidRPr="0071382B">
        <w:rPr>
          <w:rFonts w:asciiTheme="majorHAnsi" w:hAnsiTheme="majorHAnsi" w:cstheme="majorHAnsi"/>
          <w:sz w:val="24"/>
          <w:szCs w:val="24"/>
          <w:lang w:val="fr-FR"/>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lang w:val="fr-FR"/>
        </w:rPr>
        <w:instrText xml:space="preserve"> PAGEREF _Toc112952248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lang w:val="fr-FR"/>
        </w:rPr>
        <w:t>26</w:t>
      </w:r>
      <w:r w:rsidRPr="0071382B">
        <w:rPr>
          <w:rFonts w:asciiTheme="majorHAnsi" w:hAnsiTheme="majorHAnsi" w:cstheme="majorHAnsi"/>
          <w:sz w:val="24"/>
          <w:szCs w:val="24"/>
        </w:rPr>
        <w:fldChar w:fldCharType="end"/>
      </w:r>
    </w:p>
    <w:p w14:paraId="5DC21172" w14:textId="77777777" w:rsidR="007579D7" w:rsidRPr="0071382B" w:rsidRDefault="007579D7" w:rsidP="007579D7">
      <w:pPr>
        <w:pStyle w:val="TOC3"/>
        <w:rPr>
          <w:rFonts w:asciiTheme="majorHAnsi" w:eastAsiaTheme="minorEastAsia" w:hAnsiTheme="majorHAnsi" w:cstheme="majorHAnsi"/>
          <w:sz w:val="24"/>
          <w:szCs w:val="24"/>
          <w:lang w:val="fr-FR" w:eastAsia="en-GB"/>
        </w:rPr>
      </w:pPr>
      <w:r w:rsidRPr="0071382B">
        <w:rPr>
          <w:rFonts w:asciiTheme="majorHAnsi" w:hAnsiTheme="majorHAnsi" w:cstheme="majorHAnsi"/>
          <w:sz w:val="24"/>
          <w:szCs w:val="24"/>
          <w:lang w:val="fr-FR"/>
        </w:rPr>
        <w:t>14.2.1</w:t>
      </w:r>
      <w:r w:rsidRPr="0071382B">
        <w:rPr>
          <w:rFonts w:asciiTheme="majorHAnsi" w:eastAsiaTheme="minorEastAsia" w:hAnsiTheme="majorHAnsi" w:cstheme="majorHAnsi"/>
          <w:sz w:val="24"/>
          <w:szCs w:val="24"/>
          <w:lang w:val="fr-FR" w:eastAsia="en-GB"/>
        </w:rPr>
        <w:tab/>
      </w:r>
      <w:r w:rsidRPr="0071382B">
        <w:rPr>
          <w:rFonts w:asciiTheme="majorHAnsi" w:hAnsiTheme="majorHAnsi" w:cstheme="majorHAnsi"/>
          <w:sz w:val="24"/>
          <w:szCs w:val="24"/>
          <w:lang w:val="fr-FR"/>
        </w:rPr>
        <w:t>Definitions</w:t>
      </w:r>
      <w:r w:rsidRPr="0071382B">
        <w:rPr>
          <w:rFonts w:asciiTheme="majorHAnsi" w:hAnsiTheme="majorHAnsi" w:cstheme="majorHAnsi"/>
          <w:sz w:val="24"/>
          <w:szCs w:val="24"/>
          <w:lang w:val="fr-FR"/>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lang w:val="fr-FR"/>
        </w:rPr>
        <w:instrText xml:space="preserve"> PAGEREF _Toc112952249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lang w:val="fr-FR"/>
        </w:rPr>
        <w:t>26</w:t>
      </w:r>
      <w:r w:rsidRPr="0071382B">
        <w:rPr>
          <w:rFonts w:asciiTheme="majorHAnsi" w:hAnsiTheme="majorHAnsi" w:cstheme="majorHAnsi"/>
          <w:sz w:val="24"/>
          <w:szCs w:val="24"/>
        </w:rPr>
        <w:fldChar w:fldCharType="end"/>
      </w:r>
    </w:p>
    <w:p w14:paraId="79241E6C" w14:textId="77777777" w:rsidR="007579D7" w:rsidRPr="0071382B" w:rsidRDefault="007579D7" w:rsidP="007579D7">
      <w:pPr>
        <w:pStyle w:val="TOC3"/>
        <w:rPr>
          <w:rFonts w:asciiTheme="majorHAnsi" w:eastAsiaTheme="minorEastAsia" w:hAnsiTheme="majorHAnsi" w:cstheme="majorHAnsi"/>
          <w:sz w:val="24"/>
          <w:szCs w:val="24"/>
          <w:lang w:val="fr-FR" w:eastAsia="en-GB"/>
        </w:rPr>
      </w:pPr>
      <w:r w:rsidRPr="0071382B">
        <w:rPr>
          <w:rFonts w:asciiTheme="majorHAnsi" w:hAnsiTheme="majorHAnsi" w:cstheme="majorHAnsi"/>
          <w:sz w:val="24"/>
          <w:szCs w:val="24"/>
          <w:lang w:val="fr-FR"/>
        </w:rPr>
        <w:t>14.2.2</w:t>
      </w:r>
      <w:r w:rsidRPr="0071382B">
        <w:rPr>
          <w:rFonts w:asciiTheme="majorHAnsi" w:eastAsiaTheme="minorEastAsia" w:hAnsiTheme="majorHAnsi" w:cstheme="majorHAnsi"/>
          <w:sz w:val="24"/>
          <w:szCs w:val="24"/>
          <w:lang w:val="fr-FR" w:eastAsia="en-GB"/>
        </w:rPr>
        <w:tab/>
      </w:r>
      <w:r w:rsidRPr="0071382B">
        <w:rPr>
          <w:rFonts w:asciiTheme="majorHAnsi" w:hAnsiTheme="majorHAnsi" w:cstheme="majorHAnsi"/>
          <w:sz w:val="24"/>
          <w:szCs w:val="24"/>
          <w:lang w:val="fr-FR"/>
        </w:rPr>
        <w:t>Protocol Waivers</w:t>
      </w:r>
      <w:r w:rsidRPr="0071382B">
        <w:rPr>
          <w:rFonts w:asciiTheme="majorHAnsi" w:hAnsiTheme="majorHAnsi" w:cstheme="majorHAnsi"/>
          <w:sz w:val="24"/>
          <w:szCs w:val="24"/>
          <w:lang w:val="fr-FR"/>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lang w:val="fr-FR"/>
        </w:rPr>
        <w:instrText xml:space="preserve"> PAGEREF _Toc112952250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lang w:val="fr-FR"/>
        </w:rPr>
        <w:t>26</w:t>
      </w:r>
      <w:r w:rsidRPr="0071382B">
        <w:rPr>
          <w:rFonts w:asciiTheme="majorHAnsi" w:hAnsiTheme="majorHAnsi" w:cstheme="majorHAnsi"/>
          <w:sz w:val="24"/>
          <w:szCs w:val="24"/>
        </w:rPr>
        <w:fldChar w:fldCharType="end"/>
      </w:r>
    </w:p>
    <w:p w14:paraId="79B01788" w14:textId="77777777" w:rsidR="007579D7" w:rsidRPr="0071382B" w:rsidRDefault="007579D7" w:rsidP="007579D7">
      <w:pPr>
        <w:pStyle w:val="TOC3"/>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14.2.3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Management of Deviations and Violations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26</w:t>
      </w:r>
      <w:r w:rsidRPr="0071382B">
        <w:rPr>
          <w:rFonts w:asciiTheme="majorHAnsi" w:hAnsiTheme="majorHAnsi" w:cstheme="majorHAnsi"/>
          <w:sz w:val="24"/>
          <w:szCs w:val="24"/>
        </w:rPr>
        <w:fldChar w:fldCharType="end"/>
      </w:r>
    </w:p>
    <w:p w14:paraId="7383B7CF"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14.3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URGENT SAFETY MEASURES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26</w:t>
      </w:r>
      <w:r w:rsidRPr="0071382B">
        <w:rPr>
          <w:rFonts w:asciiTheme="majorHAnsi" w:hAnsiTheme="majorHAnsi" w:cstheme="majorHAnsi"/>
          <w:sz w:val="24"/>
          <w:szCs w:val="24"/>
        </w:rPr>
        <w:fldChar w:fldCharType="end"/>
      </w:r>
    </w:p>
    <w:p w14:paraId="1F2F86B3"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14.4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SERIOUS BREACH REQUIREMENTS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26</w:t>
      </w:r>
      <w:r w:rsidRPr="0071382B">
        <w:rPr>
          <w:rFonts w:asciiTheme="majorHAnsi" w:hAnsiTheme="majorHAnsi" w:cstheme="majorHAnsi"/>
          <w:sz w:val="24"/>
          <w:szCs w:val="24"/>
        </w:rPr>
        <w:fldChar w:fldCharType="end"/>
      </w:r>
    </w:p>
    <w:p w14:paraId="7D4F364C"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14.5</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STUDY RECORD RETENTION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27</w:t>
      </w:r>
      <w:r w:rsidRPr="0071382B">
        <w:rPr>
          <w:rFonts w:asciiTheme="majorHAnsi" w:hAnsiTheme="majorHAnsi" w:cstheme="majorHAnsi"/>
          <w:sz w:val="24"/>
          <w:szCs w:val="24"/>
        </w:rPr>
        <w:fldChar w:fldCharType="end"/>
      </w:r>
    </w:p>
    <w:p w14:paraId="62E3076E"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14.6</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END OF STUDY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27</w:t>
      </w:r>
      <w:r w:rsidRPr="0071382B">
        <w:rPr>
          <w:rFonts w:asciiTheme="majorHAnsi" w:hAnsiTheme="majorHAnsi" w:cstheme="majorHAnsi"/>
          <w:sz w:val="24"/>
          <w:szCs w:val="24"/>
        </w:rPr>
        <w:fldChar w:fldCharType="end"/>
      </w:r>
    </w:p>
    <w:p w14:paraId="3AA0F0AF"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lastRenderedPageBreak/>
        <w:t>14.7</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CONTINUATION OF DRUG FOLLOWING THE END OF STUDY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_Toc112952256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27</w:t>
      </w:r>
      <w:r w:rsidRPr="0071382B">
        <w:rPr>
          <w:rFonts w:asciiTheme="majorHAnsi" w:hAnsiTheme="majorHAnsi" w:cstheme="majorHAnsi"/>
          <w:sz w:val="24"/>
          <w:szCs w:val="24"/>
        </w:rPr>
        <w:fldChar w:fldCharType="end"/>
      </w:r>
    </w:p>
    <w:p w14:paraId="4B3E4EBA"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14.8</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INSURANCE AND INDEMNITY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_Toc112952257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27</w:t>
      </w:r>
      <w:r w:rsidRPr="0071382B">
        <w:rPr>
          <w:rFonts w:asciiTheme="majorHAnsi" w:hAnsiTheme="majorHAnsi" w:cstheme="majorHAnsi"/>
          <w:sz w:val="24"/>
          <w:szCs w:val="24"/>
        </w:rPr>
        <w:fldChar w:fldCharType="end"/>
      </w:r>
    </w:p>
    <w:p w14:paraId="305F17A7"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15.</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REPORTING, PUBLICATIONS AND NOTIFICATION OF RESULTS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_Toc112952258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28</w:t>
      </w:r>
      <w:r w:rsidRPr="0071382B">
        <w:rPr>
          <w:rFonts w:asciiTheme="majorHAnsi" w:hAnsiTheme="majorHAnsi" w:cstheme="majorHAnsi"/>
          <w:sz w:val="24"/>
          <w:szCs w:val="24"/>
        </w:rPr>
        <w:fldChar w:fldCharType="end"/>
      </w:r>
    </w:p>
    <w:p w14:paraId="4B1B3297"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15.1</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AUTHORSHIP POLICY</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_Toc112952259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28</w:t>
      </w:r>
      <w:r w:rsidRPr="0071382B">
        <w:rPr>
          <w:rFonts w:asciiTheme="majorHAnsi" w:hAnsiTheme="majorHAnsi" w:cstheme="majorHAnsi"/>
          <w:sz w:val="24"/>
          <w:szCs w:val="24"/>
        </w:rPr>
        <w:fldChar w:fldCharType="end"/>
      </w:r>
    </w:p>
    <w:p w14:paraId="6D70AB49"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15.2</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PUBLICATION</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_Toc112952260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28</w:t>
      </w:r>
      <w:r w:rsidRPr="0071382B">
        <w:rPr>
          <w:rFonts w:asciiTheme="majorHAnsi" w:hAnsiTheme="majorHAnsi" w:cstheme="majorHAnsi"/>
          <w:sz w:val="24"/>
          <w:szCs w:val="24"/>
        </w:rPr>
        <w:fldChar w:fldCharType="end"/>
      </w:r>
    </w:p>
    <w:p w14:paraId="166806F5"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15.3</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DATA SHARING</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_Toc112952261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28</w:t>
      </w:r>
      <w:r w:rsidRPr="0071382B">
        <w:rPr>
          <w:rFonts w:asciiTheme="majorHAnsi" w:hAnsiTheme="majorHAnsi" w:cstheme="majorHAnsi"/>
          <w:sz w:val="24"/>
          <w:szCs w:val="24"/>
        </w:rPr>
        <w:fldChar w:fldCharType="end"/>
      </w:r>
    </w:p>
    <w:p w14:paraId="2FDFAD29" w14:textId="77777777" w:rsidR="007579D7" w:rsidRPr="0071382B" w:rsidRDefault="007579D7" w:rsidP="007579D7">
      <w:pPr>
        <w:pStyle w:val="TOC2"/>
        <w:rPr>
          <w:rFonts w:asciiTheme="majorHAnsi" w:eastAsiaTheme="minorEastAsia" w:hAnsiTheme="majorHAnsi" w:cstheme="majorHAnsi"/>
          <w:sz w:val="24"/>
          <w:szCs w:val="24"/>
          <w:lang w:eastAsia="en-GB"/>
        </w:rPr>
      </w:pPr>
      <w:r w:rsidRPr="0071382B">
        <w:rPr>
          <w:rFonts w:asciiTheme="majorHAnsi" w:hAnsiTheme="majorHAnsi" w:cstheme="majorHAnsi"/>
          <w:sz w:val="24"/>
          <w:szCs w:val="24"/>
        </w:rPr>
        <w:t>15.4</w:t>
      </w:r>
      <w:r w:rsidRPr="0071382B">
        <w:rPr>
          <w:rFonts w:asciiTheme="majorHAnsi" w:eastAsiaTheme="minorEastAsia" w:hAnsiTheme="majorHAnsi" w:cstheme="majorHAnsi"/>
          <w:sz w:val="24"/>
          <w:szCs w:val="24"/>
          <w:lang w:eastAsia="en-GB"/>
        </w:rPr>
        <w:tab/>
      </w:r>
      <w:r w:rsidRPr="0071382B">
        <w:rPr>
          <w:rFonts w:asciiTheme="majorHAnsi" w:hAnsiTheme="majorHAnsi" w:cstheme="majorHAnsi"/>
          <w:sz w:val="24"/>
          <w:szCs w:val="24"/>
        </w:rPr>
        <w:t>PEER REVIEW</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_Toc112952262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28</w:t>
      </w:r>
      <w:r w:rsidRPr="0071382B">
        <w:rPr>
          <w:rFonts w:asciiTheme="majorHAnsi" w:hAnsiTheme="majorHAnsi" w:cstheme="majorHAnsi"/>
          <w:sz w:val="24"/>
          <w:szCs w:val="24"/>
        </w:rPr>
        <w:fldChar w:fldCharType="end"/>
      </w:r>
    </w:p>
    <w:p w14:paraId="3302D4AA"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16.</w:t>
      </w:r>
      <w:r w:rsidRPr="0071382B">
        <w:rPr>
          <w:rFonts w:asciiTheme="majorHAnsi" w:eastAsiaTheme="minorEastAsia" w:hAnsiTheme="majorHAnsi" w:cstheme="majorHAnsi"/>
          <w:b w:val="0"/>
          <w:sz w:val="24"/>
          <w:szCs w:val="24"/>
          <w:lang w:eastAsia="en-GB"/>
        </w:rPr>
        <w:tab/>
      </w:r>
      <w:r w:rsidRPr="0071382B">
        <w:rPr>
          <w:rFonts w:asciiTheme="majorHAnsi" w:hAnsiTheme="majorHAnsi" w:cstheme="majorHAnsi"/>
          <w:sz w:val="24"/>
          <w:szCs w:val="24"/>
        </w:rPr>
        <w:t>REFERENCES</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_Toc112952263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28</w:t>
      </w:r>
      <w:r w:rsidRPr="0071382B">
        <w:rPr>
          <w:rFonts w:asciiTheme="majorHAnsi" w:hAnsiTheme="majorHAnsi" w:cstheme="majorHAnsi"/>
          <w:sz w:val="24"/>
          <w:szCs w:val="24"/>
        </w:rPr>
        <w:fldChar w:fldCharType="end"/>
      </w:r>
    </w:p>
    <w:p w14:paraId="0EA53E46"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APPENDIX 1: Trial Steering Committee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_Toc112952264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29</w:t>
      </w:r>
      <w:r w:rsidRPr="0071382B">
        <w:rPr>
          <w:rFonts w:asciiTheme="majorHAnsi" w:hAnsiTheme="majorHAnsi" w:cstheme="majorHAnsi"/>
          <w:sz w:val="24"/>
          <w:szCs w:val="24"/>
        </w:rPr>
        <w:fldChar w:fldCharType="end"/>
      </w:r>
    </w:p>
    <w:p w14:paraId="7452C5F7" w14:textId="77777777" w:rsidR="007579D7" w:rsidRPr="0071382B" w:rsidRDefault="007579D7" w:rsidP="007579D7">
      <w:pPr>
        <w:pStyle w:val="TOC1"/>
        <w:rPr>
          <w:rFonts w:asciiTheme="majorHAnsi" w:eastAsiaTheme="minorEastAsia" w:hAnsiTheme="majorHAnsi" w:cstheme="majorHAnsi"/>
          <w:b w:val="0"/>
          <w:sz w:val="24"/>
          <w:szCs w:val="24"/>
          <w:lang w:eastAsia="en-GB"/>
        </w:rPr>
      </w:pPr>
      <w:r w:rsidRPr="0071382B">
        <w:rPr>
          <w:rFonts w:asciiTheme="majorHAnsi" w:hAnsiTheme="majorHAnsi" w:cstheme="majorHAnsi"/>
          <w:sz w:val="24"/>
          <w:szCs w:val="24"/>
        </w:rPr>
        <w:t>APPENDIX 2: Data Monitoring Committee</w:t>
      </w:r>
      <w:r w:rsidRPr="0071382B">
        <w:rPr>
          <w:rFonts w:asciiTheme="majorHAnsi" w:hAnsiTheme="majorHAnsi" w:cstheme="majorHAnsi"/>
          <w:sz w:val="24"/>
          <w:szCs w:val="24"/>
        </w:rPr>
        <w:tab/>
      </w:r>
      <w:r w:rsidRPr="0071382B">
        <w:rPr>
          <w:rFonts w:asciiTheme="majorHAnsi" w:hAnsiTheme="majorHAnsi" w:cstheme="majorHAnsi"/>
          <w:sz w:val="24"/>
          <w:szCs w:val="24"/>
        </w:rPr>
        <w:fldChar w:fldCharType="begin"/>
      </w:r>
      <w:r w:rsidRPr="0071382B">
        <w:rPr>
          <w:rFonts w:asciiTheme="majorHAnsi" w:hAnsiTheme="majorHAnsi" w:cstheme="majorHAnsi"/>
          <w:sz w:val="24"/>
          <w:szCs w:val="24"/>
        </w:rPr>
        <w:instrText xml:space="preserve"> PAGEREF _Toc112952265 \h </w:instrText>
      </w:r>
      <w:r w:rsidRPr="0071382B">
        <w:rPr>
          <w:rFonts w:asciiTheme="majorHAnsi" w:hAnsiTheme="majorHAnsi" w:cstheme="majorHAnsi"/>
          <w:sz w:val="24"/>
          <w:szCs w:val="24"/>
        </w:rPr>
      </w:r>
      <w:r w:rsidRPr="0071382B">
        <w:rPr>
          <w:rFonts w:asciiTheme="majorHAnsi" w:hAnsiTheme="majorHAnsi" w:cstheme="majorHAnsi"/>
          <w:sz w:val="24"/>
          <w:szCs w:val="24"/>
        </w:rPr>
        <w:fldChar w:fldCharType="separate"/>
      </w:r>
      <w:r w:rsidRPr="0071382B">
        <w:rPr>
          <w:rFonts w:asciiTheme="majorHAnsi" w:hAnsiTheme="majorHAnsi" w:cstheme="majorHAnsi"/>
          <w:sz w:val="24"/>
          <w:szCs w:val="24"/>
        </w:rPr>
        <w:t>30</w:t>
      </w:r>
      <w:r w:rsidRPr="0071382B">
        <w:rPr>
          <w:rFonts w:asciiTheme="majorHAnsi" w:hAnsiTheme="majorHAnsi" w:cstheme="majorHAnsi"/>
          <w:sz w:val="24"/>
          <w:szCs w:val="24"/>
        </w:rPr>
        <w:fldChar w:fldCharType="end"/>
      </w:r>
    </w:p>
    <w:p w14:paraId="268179F6" w14:textId="77777777" w:rsidR="007579D7" w:rsidRDefault="007579D7" w:rsidP="007579D7">
      <w:pPr>
        <w:rPr>
          <w:rFonts w:asciiTheme="majorHAnsi" w:hAnsiTheme="majorHAnsi" w:cstheme="majorHAnsi"/>
          <w:caps/>
        </w:rPr>
      </w:pPr>
      <w:r w:rsidRPr="0071382B">
        <w:rPr>
          <w:rFonts w:asciiTheme="majorHAnsi" w:hAnsiTheme="majorHAnsi" w:cstheme="majorHAnsi"/>
          <w:caps/>
        </w:rPr>
        <w:fldChar w:fldCharType="end"/>
      </w:r>
    </w:p>
    <w:p w14:paraId="50309521" w14:textId="77777777" w:rsidR="007579D7" w:rsidRDefault="007579D7" w:rsidP="007579D7">
      <w:pPr>
        <w:rPr>
          <w:rFonts w:asciiTheme="majorHAnsi" w:hAnsiTheme="majorHAnsi" w:cstheme="majorHAnsi"/>
          <w:caps/>
        </w:rPr>
      </w:pPr>
    </w:p>
    <w:p w14:paraId="72D5E6C1" w14:textId="77777777" w:rsidR="007579D7" w:rsidRDefault="007579D7" w:rsidP="007579D7">
      <w:pPr>
        <w:rPr>
          <w:rFonts w:asciiTheme="majorHAnsi" w:hAnsiTheme="majorHAnsi" w:cstheme="majorHAnsi"/>
          <w:caps/>
        </w:rPr>
      </w:pPr>
    </w:p>
    <w:p w14:paraId="13027D2A" w14:textId="77777777" w:rsidR="007579D7" w:rsidRDefault="007579D7" w:rsidP="007579D7">
      <w:pPr>
        <w:rPr>
          <w:rFonts w:asciiTheme="majorHAnsi" w:hAnsiTheme="majorHAnsi" w:cstheme="majorHAnsi"/>
          <w:caps/>
        </w:rPr>
      </w:pPr>
    </w:p>
    <w:p w14:paraId="61888242" w14:textId="77777777" w:rsidR="007579D7" w:rsidRDefault="007579D7" w:rsidP="007579D7">
      <w:pPr>
        <w:rPr>
          <w:rFonts w:asciiTheme="majorHAnsi" w:hAnsiTheme="majorHAnsi" w:cstheme="majorHAnsi"/>
          <w:caps/>
        </w:rPr>
      </w:pPr>
    </w:p>
    <w:p w14:paraId="4CF9FB30" w14:textId="77777777" w:rsidR="007579D7" w:rsidRDefault="007579D7" w:rsidP="007579D7">
      <w:pPr>
        <w:rPr>
          <w:rFonts w:asciiTheme="majorHAnsi" w:hAnsiTheme="majorHAnsi" w:cstheme="majorHAnsi"/>
          <w:caps/>
        </w:rPr>
      </w:pPr>
    </w:p>
    <w:p w14:paraId="2D2638C8" w14:textId="77777777" w:rsidR="007579D7" w:rsidRDefault="007579D7" w:rsidP="007579D7">
      <w:pPr>
        <w:rPr>
          <w:rFonts w:asciiTheme="majorHAnsi" w:hAnsiTheme="majorHAnsi" w:cstheme="majorHAnsi"/>
          <w:caps/>
        </w:rPr>
      </w:pPr>
    </w:p>
    <w:p w14:paraId="2E5D0A0D" w14:textId="77777777" w:rsidR="007579D7" w:rsidRDefault="007579D7" w:rsidP="007579D7">
      <w:pPr>
        <w:rPr>
          <w:rFonts w:asciiTheme="majorHAnsi" w:hAnsiTheme="majorHAnsi" w:cstheme="majorHAnsi"/>
          <w:caps/>
        </w:rPr>
      </w:pPr>
    </w:p>
    <w:p w14:paraId="425773CF" w14:textId="77777777" w:rsidR="007579D7" w:rsidRDefault="007579D7" w:rsidP="007579D7">
      <w:pPr>
        <w:rPr>
          <w:rFonts w:asciiTheme="majorHAnsi" w:hAnsiTheme="majorHAnsi" w:cstheme="majorHAnsi"/>
          <w:caps/>
        </w:rPr>
      </w:pPr>
    </w:p>
    <w:p w14:paraId="300292EF" w14:textId="77777777" w:rsidR="007579D7" w:rsidRDefault="007579D7" w:rsidP="007579D7">
      <w:pPr>
        <w:rPr>
          <w:rFonts w:asciiTheme="majorHAnsi" w:hAnsiTheme="majorHAnsi" w:cstheme="majorHAnsi"/>
          <w:caps/>
        </w:rPr>
      </w:pPr>
    </w:p>
    <w:p w14:paraId="6DCBA048" w14:textId="77777777" w:rsidR="007579D7" w:rsidRDefault="007579D7" w:rsidP="007579D7">
      <w:pPr>
        <w:rPr>
          <w:rFonts w:asciiTheme="majorHAnsi" w:hAnsiTheme="majorHAnsi" w:cstheme="majorHAnsi"/>
          <w:caps/>
        </w:rPr>
      </w:pPr>
    </w:p>
    <w:p w14:paraId="37D0D29B" w14:textId="77777777" w:rsidR="007579D7" w:rsidRDefault="007579D7" w:rsidP="007579D7">
      <w:pPr>
        <w:rPr>
          <w:rFonts w:asciiTheme="majorHAnsi" w:hAnsiTheme="majorHAnsi" w:cstheme="majorHAnsi"/>
          <w:caps/>
        </w:rPr>
      </w:pPr>
    </w:p>
    <w:p w14:paraId="612C663D" w14:textId="77777777" w:rsidR="007579D7" w:rsidRDefault="007579D7" w:rsidP="007579D7">
      <w:pPr>
        <w:rPr>
          <w:rFonts w:asciiTheme="majorHAnsi" w:hAnsiTheme="majorHAnsi" w:cstheme="majorHAnsi"/>
          <w:caps/>
        </w:rPr>
      </w:pPr>
    </w:p>
    <w:p w14:paraId="7F5B1B81" w14:textId="77777777" w:rsidR="007579D7" w:rsidRDefault="007579D7" w:rsidP="007579D7">
      <w:pPr>
        <w:rPr>
          <w:rFonts w:asciiTheme="majorHAnsi" w:hAnsiTheme="majorHAnsi" w:cstheme="majorHAnsi"/>
          <w:caps/>
        </w:rPr>
      </w:pPr>
    </w:p>
    <w:p w14:paraId="653B32E6" w14:textId="77777777" w:rsidR="007579D7" w:rsidRDefault="007579D7" w:rsidP="007579D7">
      <w:pPr>
        <w:rPr>
          <w:rFonts w:asciiTheme="majorHAnsi" w:hAnsiTheme="majorHAnsi" w:cstheme="majorHAnsi"/>
          <w:caps/>
        </w:rPr>
      </w:pPr>
    </w:p>
    <w:p w14:paraId="2B1C9851" w14:textId="77777777" w:rsidR="007579D7" w:rsidRDefault="007579D7" w:rsidP="007579D7">
      <w:pPr>
        <w:rPr>
          <w:rFonts w:asciiTheme="majorHAnsi" w:hAnsiTheme="majorHAnsi" w:cstheme="majorHAnsi"/>
          <w:caps/>
        </w:rPr>
      </w:pPr>
    </w:p>
    <w:p w14:paraId="030C3173" w14:textId="77777777" w:rsidR="007579D7" w:rsidRDefault="007579D7" w:rsidP="007579D7">
      <w:pPr>
        <w:rPr>
          <w:rFonts w:asciiTheme="majorHAnsi" w:hAnsiTheme="majorHAnsi" w:cstheme="majorHAnsi"/>
          <w:caps/>
        </w:rPr>
      </w:pPr>
    </w:p>
    <w:p w14:paraId="05D1A9F9" w14:textId="77777777" w:rsidR="007579D7" w:rsidRDefault="007579D7" w:rsidP="007579D7">
      <w:pPr>
        <w:rPr>
          <w:rFonts w:asciiTheme="majorHAnsi" w:hAnsiTheme="majorHAnsi" w:cstheme="majorHAnsi"/>
          <w:caps/>
        </w:rPr>
      </w:pPr>
    </w:p>
    <w:p w14:paraId="57727AD8" w14:textId="77777777" w:rsidR="007579D7" w:rsidRDefault="007579D7" w:rsidP="007579D7">
      <w:pPr>
        <w:rPr>
          <w:rFonts w:asciiTheme="majorHAnsi" w:hAnsiTheme="majorHAnsi" w:cstheme="majorHAnsi"/>
          <w:caps/>
        </w:rPr>
      </w:pPr>
    </w:p>
    <w:p w14:paraId="5DDF8294" w14:textId="77777777" w:rsidR="007579D7" w:rsidRDefault="007579D7" w:rsidP="007579D7">
      <w:pPr>
        <w:rPr>
          <w:rFonts w:asciiTheme="majorHAnsi" w:hAnsiTheme="majorHAnsi" w:cstheme="majorHAnsi"/>
          <w:caps/>
        </w:rPr>
      </w:pPr>
    </w:p>
    <w:p w14:paraId="62A15BAE" w14:textId="77777777" w:rsidR="007579D7" w:rsidRDefault="007579D7" w:rsidP="007579D7">
      <w:pPr>
        <w:rPr>
          <w:rFonts w:asciiTheme="majorHAnsi" w:hAnsiTheme="majorHAnsi" w:cstheme="majorHAnsi"/>
          <w:caps/>
        </w:rPr>
      </w:pPr>
    </w:p>
    <w:p w14:paraId="6346FBF9" w14:textId="77777777" w:rsidR="007579D7" w:rsidRDefault="007579D7" w:rsidP="007579D7">
      <w:pPr>
        <w:rPr>
          <w:rFonts w:asciiTheme="majorHAnsi" w:hAnsiTheme="majorHAnsi" w:cstheme="majorHAnsi"/>
          <w:caps/>
        </w:rPr>
      </w:pPr>
    </w:p>
    <w:p w14:paraId="353D7086" w14:textId="77777777" w:rsidR="007579D7" w:rsidRDefault="007579D7" w:rsidP="007579D7">
      <w:pPr>
        <w:rPr>
          <w:rFonts w:asciiTheme="majorHAnsi" w:hAnsiTheme="majorHAnsi" w:cstheme="majorHAnsi"/>
          <w:caps/>
        </w:rPr>
      </w:pPr>
    </w:p>
    <w:p w14:paraId="1112A232" w14:textId="77777777" w:rsidR="007579D7" w:rsidRDefault="007579D7" w:rsidP="007579D7">
      <w:pPr>
        <w:rPr>
          <w:rFonts w:asciiTheme="majorHAnsi" w:hAnsiTheme="majorHAnsi" w:cstheme="majorHAnsi"/>
          <w:caps/>
        </w:rPr>
      </w:pPr>
    </w:p>
    <w:p w14:paraId="12E4FFA8" w14:textId="77777777" w:rsidR="007579D7" w:rsidRDefault="007579D7" w:rsidP="007579D7">
      <w:pPr>
        <w:rPr>
          <w:rFonts w:asciiTheme="majorHAnsi" w:hAnsiTheme="majorHAnsi" w:cstheme="majorHAnsi"/>
          <w:caps/>
        </w:rPr>
      </w:pPr>
    </w:p>
    <w:p w14:paraId="763078F0" w14:textId="77777777" w:rsidR="007579D7" w:rsidRDefault="007579D7" w:rsidP="007579D7">
      <w:pPr>
        <w:rPr>
          <w:rFonts w:asciiTheme="majorHAnsi" w:hAnsiTheme="majorHAnsi" w:cstheme="majorHAnsi"/>
          <w:caps/>
        </w:rPr>
      </w:pPr>
    </w:p>
    <w:p w14:paraId="3C9C9622" w14:textId="77777777" w:rsidR="007579D7" w:rsidRDefault="007579D7" w:rsidP="007579D7">
      <w:pPr>
        <w:rPr>
          <w:rFonts w:asciiTheme="majorHAnsi" w:hAnsiTheme="majorHAnsi" w:cstheme="majorHAnsi"/>
          <w:caps/>
        </w:rPr>
      </w:pPr>
    </w:p>
    <w:p w14:paraId="5E38756F" w14:textId="77777777" w:rsidR="007579D7" w:rsidRDefault="007579D7" w:rsidP="007579D7">
      <w:pPr>
        <w:rPr>
          <w:rFonts w:asciiTheme="majorHAnsi" w:hAnsiTheme="majorHAnsi" w:cstheme="majorHAnsi"/>
          <w:caps/>
        </w:rPr>
      </w:pPr>
    </w:p>
    <w:p w14:paraId="36FE106C" w14:textId="77777777" w:rsidR="007579D7" w:rsidRDefault="007579D7" w:rsidP="007579D7">
      <w:pPr>
        <w:rPr>
          <w:rFonts w:asciiTheme="majorHAnsi" w:hAnsiTheme="majorHAnsi" w:cstheme="majorHAnsi"/>
          <w:caps/>
        </w:rPr>
      </w:pPr>
    </w:p>
    <w:p w14:paraId="4BC8C4B1" w14:textId="77777777" w:rsidR="007579D7" w:rsidRDefault="007579D7" w:rsidP="007579D7">
      <w:pPr>
        <w:rPr>
          <w:rFonts w:asciiTheme="majorHAnsi" w:hAnsiTheme="majorHAnsi" w:cstheme="majorHAnsi"/>
          <w:caps/>
        </w:rPr>
      </w:pPr>
    </w:p>
    <w:p w14:paraId="702EA2C0" w14:textId="77777777" w:rsidR="007579D7" w:rsidRDefault="007579D7" w:rsidP="007579D7">
      <w:pPr>
        <w:rPr>
          <w:rFonts w:asciiTheme="majorHAnsi" w:hAnsiTheme="majorHAnsi" w:cstheme="majorHAnsi"/>
          <w:caps/>
        </w:rPr>
      </w:pPr>
    </w:p>
    <w:p w14:paraId="48268188" w14:textId="77777777" w:rsidR="007579D7" w:rsidRDefault="007579D7" w:rsidP="007579D7">
      <w:pPr>
        <w:rPr>
          <w:rFonts w:asciiTheme="majorHAnsi" w:hAnsiTheme="majorHAnsi" w:cstheme="majorHAnsi"/>
          <w:caps/>
        </w:rPr>
      </w:pPr>
    </w:p>
    <w:p w14:paraId="084419E6" w14:textId="77777777" w:rsidR="007579D7" w:rsidRDefault="007579D7" w:rsidP="007579D7">
      <w:pPr>
        <w:rPr>
          <w:rFonts w:asciiTheme="majorHAnsi" w:hAnsiTheme="majorHAnsi" w:cstheme="majorHAnsi"/>
          <w:caps/>
        </w:rPr>
      </w:pPr>
    </w:p>
    <w:p w14:paraId="37A237B7" w14:textId="77777777" w:rsidR="007579D7" w:rsidRDefault="007579D7" w:rsidP="007579D7">
      <w:pPr>
        <w:rPr>
          <w:rFonts w:asciiTheme="majorHAnsi" w:hAnsiTheme="majorHAnsi" w:cstheme="majorHAnsi"/>
          <w:caps/>
        </w:rPr>
      </w:pPr>
    </w:p>
    <w:p w14:paraId="654032EE" w14:textId="77777777" w:rsidR="007579D7" w:rsidRDefault="007579D7" w:rsidP="007579D7">
      <w:pPr>
        <w:rPr>
          <w:rFonts w:asciiTheme="majorHAnsi" w:hAnsiTheme="majorHAnsi" w:cstheme="majorHAnsi"/>
          <w:caps/>
        </w:rPr>
      </w:pPr>
    </w:p>
    <w:p w14:paraId="6AEED14A" w14:textId="77777777" w:rsidR="007579D7" w:rsidRDefault="007579D7" w:rsidP="007579D7">
      <w:pPr>
        <w:rPr>
          <w:rFonts w:asciiTheme="majorHAnsi" w:hAnsiTheme="majorHAnsi" w:cstheme="majorHAnsi"/>
          <w:caps/>
        </w:rPr>
      </w:pPr>
    </w:p>
    <w:p w14:paraId="66DFF53F" w14:textId="77777777" w:rsidR="007579D7" w:rsidRPr="0071382B" w:rsidRDefault="007579D7" w:rsidP="007579D7">
      <w:pPr>
        <w:pStyle w:val="Title"/>
        <w:rPr>
          <w:rFonts w:asciiTheme="minorHAnsi" w:hAnsiTheme="minorHAnsi" w:cstheme="minorHAnsi"/>
          <w:sz w:val="40"/>
          <w:szCs w:val="44"/>
        </w:rPr>
      </w:pPr>
      <w:r w:rsidRPr="0071382B">
        <w:rPr>
          <w:rFonts w:asciiTheme="minorHAnsi" w:hAnsiTheme="minorHAnsi" w:cstheme="minorHAnsi"/>
          <w:sz w:val="40"/>
          <w:szCs w:val="44"/>
        </w:rPr>
        <w:t>LIST OF ABBREVIATIONS</w:t>
      </w:r>
    </w:p>
    <w:p w14:paraId="38D06B59" w14:textId="77777777" w:rsidR="007579D7" w:rsidRPr="0071382B" w:rsidRDefault="007579D7" w:rsidP="007579D7">
      <w:pPr>
        <w:rPr>
          <w:rFonts w:asciiTheme="majorHAnsi" w:hAnsiTheme="majorHAnsi" w:cstheme="majorHAnsi"/>
          <w:color w:val="0070C0"/>
          <w:sz w:val="22"/>
          <w:szCs w:val="28"/>
        </w:rPr>
      </w:pPr>
      <w:r w:rsidRPr="0071382B">
        <w:rPr>
          <w:rFonts w:asciiTheme="majorHAnsi" w:hAnsiTheme="majorHAnsi" w:cstheme="majorHAnsi"/>
          <w:color w:val="0070C0"/>
          <w:sz w:val="22"/>
          <w:szCs w:val="28"/>
        </w:rPr>
        <w:t xml:space="preserve">This is not an exhaustive list. </w:t>
      </w:r>
    </w:p>
    <w:p w14:paraId="2EB2F9AB" w14:textId="77777777" w:rsidR="007579D7" w:rsidRPr="0071382B" w:rsidRDefault="007579D7" w:rsidP="007579D7">
      <w:pPr>
        <w:rPr>
          <w:rFonts w:asciiTheme="majorHAnsi" w:hAnsiTheme="majorHAnsi" w:cstheme="majorHAnsi"/>
          <w:color w:val="0070C0"/>
          <w:sz w:val="22"/>
          <w:szCs w:val="28"/>
        </w:rPr>
      </w:pPr>
      <w:r w:rsidRPr="0071382B">
        <w:rPr>
          <w:rFonts w:asciiTheme="majorHAnsi" w:hAnsiTheme="majorHAnsi" w:cstheme="majorHAnsi"/>
          <w:color w:val="0070C0"/>
          <w:sz w:val="22"/>
          <w:szCs w:val="28"/>
        </w:rPr>
        <w:t>Any additional abbreviations used within the protocol must also be added here.</w:t>
      </w:r>
    </w:p>
    <w:p w14:paraId="2320E1C6" w14:textId="77777777" w:rsidR="007579D7" w:rsidRDefault="007579D7" w:rsidP="007579D7">
      <w:pPr>
        <w:rPr>
          <w:rFonts w:asciiTheme="majorHAnsi" w:hAnsiTheme="majorHAnsi" w:cstheme="majorHAnsi"/>
        </w:rPr>
      </w:pPr>
    </w:p>
    <w:tbl>
      <w:tblPr>
        <w:tblW w:w="0" w:type="auto"/>
        <w:tblLook w:val="01E0" w:firstRow="1" w:lastRow="1" w:firstColumn="1" w:lastColumn="1" w:noHBand="0" w:noVBand="0"/>
      </w:tblPr>
      <w:tblGrid>
        <w:gridCol w:w="1065"/>
        <w:gridCol w:w="7836"/>
      </w:tblGrid>
      <w:tr w:rsidR="007579D7" w:rsidRPr="00BF6819" w14:paraId="78CCF2B7"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3F823BCD" w14:textId="77777777" w:rsidR="007579D7" w:rsidRPr="0071382B" w:rsidRDefault="007579D7" w:rsidP="009C2305">
            <w:pPr>
              <w:jc w:val="center"/>
              <w:rPr>
                <w:rFonts w:asciiTheme="minorHAnsi" w:hAnsiTheme="minorHAnsi" w:cstheme="minorHAnsi"/>
                <w:b/>
                <w:bCs/>
                <w:color w:val="FFFFFF"/>
              </w:rPr>
            </w:pPr>
            <w:r w:rsidRPr="0071382B">
              <w:rPr>
                <w:rFonts w:asciiTheme="minorHAnsi" w:hAnsiTheme="minorHAnsi" w:cstheme="minorHAnsi"/>
                <w:b/>
                <w:bCs/>
                <w:color w:val="FFFFFF" w:themeColor="background1"/>
              </w:rPr>
              <w:t>ACCORD</w:t>
            </w:r>
          </w:p>
        </w:tc>
        <w:tc>
          <w:tcPr>
            <w:tcW w:w="0" w:type="auto"/>
            <w:vAlign w:val="center"/>
          </w:tcPr>
          <w:p w14:paraId="023CFD45"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Academic and Clinical Central Office for Research &amp; Development - Joint office for The University of Edinburgh and Lothian Health Board</w:t>
            </w:r>
          </w:p>
        </w:tc>
      </w:tr>
      <w:tr w:rsidR="007579D7" w:rsidRPr="00BF6819" w14:paraId="6F2E9B61"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69884E97"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AE</w:t>
            </w:r>
          </w:p>
        </w:tc>
        <w:tc>
          <w:tcPr>
            <w:tcW w:w="0" w:type="auto"/>
            <w:vAlign w:val="center"/>
          </w:tcPr>
          <w:p w14:paraId="2D3BEE38"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Adverse Event</w:t>
            </w:r>
          </w:p>
        </w:tc>
      </w:tr>
      <w:tr w:rsidR="007579D7" w:rsidRPr="00BF6819" w14:paraId="71EFA545"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6A0BCB8D"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AR</w:t>
            </w:r>
          </w:p>
        </w:tc>
        <w:tc>
          <w:tcPr>
            <w:tcW w:w="0" w:type="auto"/>
            <w:vAlign w:val="center"/>
          </w:tcPr>
          <w:p w14:paraId="618CCF0A"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Adverse Reaction</w:t>
            </w:r>
          </w:p>
        </w:tc>
      </w:tr>
      <w:tr w:rsidR="007579D7" w:rsidRPr="00BF6819" w14:paraId="6D0314F3"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11A444D3"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CI</w:t>
            </w:r>
          </w:p>
        </w:tc>
        <w:tc>
          <w:tcPr>
            <w:tcW w:w="0" w:type="auto"/>
            <w:vAlign w:val="center"/>
          </w:tcPr>
          <w:p w14:paraId="65F116C3"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Chief Investigator</w:t>
            </w:r>
          </w:p>
        </w:tc>
      </w:tr>
      <w:tr w:rsidR="007579D7" w:rsidRPr="00BF6819" w14:paraId="7FAF3A6C"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2A478D83"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CRF</w:t>
            </w:r>
          </w:p>
        </w:tc>
        <w:tc>
          <w:tcPr>
            <w:tcW w:w="0" w:type="auto"/>
            <w:vAlign w:val="center"/>
          </w:tcPr>
          <w:p w14:paraId="160CAF56"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Case Report Form</w:t>
            </w:r>
          </w:p>
        </w:tc>
      </w:tr>
      <w:tr w:rsidR="007579D7" w:rsidRPr="00BF6819" w14:paraId="0F558949"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00614CAE"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CSR</w:t>
            </w:r>
          </w:p>
        </w:tc>
        <w:tc>
          <w:tcPr>
            <w:tcW w:w="0" w:type="auto"/>
            <w:vAlign w:val="center"/>
          </w:tcPr>
          <w:p w14:paraId="2FC76409"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Clinical Study Report</w:t>
            </w:r>
          </w:p>
        </w:tc>
      </w:tr>
      <w:tr w:rsidR="007579D7" w14:paraId="34EF4009"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5F80797A"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CTA</w:t>
            </w:r>
          </w:p>
        </w:tc>
        <w:tc>
          <w:tcPr>
            <w:tcW w:w="0" w:type="auto"/>
            <w:vAlign w:val="center"/>
          </w:tcPr>
          <w:p w14:paraId="5EC133DB"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Clinical Trial Authorisation</w:t>
            </w:r>
          </w:p>
        </w:tc>
      </w:tr>
      <w:tr w:rsidR="007579D7" w:rsidRPr="00BF6819" w14:paraId="688BEC7E"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59786D30"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CTIMP</w:t>
            </w:r>
          </w:p>
        </w:tc>
        <w:tc>
          <w:tcPr>
            <w:tcW w:w="0" w:type="auto"/>
            <w:vAlign w:val="center"/>
          </w:tcPr>
          <w:p w14:paraId="7C01B50F"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Clinical Trial of Investigational Medicinal Product</w:t>
            </w:r>
          </w:p>
        </w:tc>
      </w:tr>
      <w:tr w:rsidR="007579D7" w:rsidRPr="00BF6819" w14:paraId="046D441A"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5AFC9B47"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DMC</w:t>
            </w:r>
          </w:p>
        </w:tc>
        <w:tc>
          <w:tcPr>
            <w:tcW w:w="0" w:type="auto"/>
            <w:vAlign w:val="center"/>
          </w:tcPr>
          <w:p w14:paraId="27DDD626"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Data Monitoring Committee</w:t>
            </w:r>
          </w:p>
        </w:tc>
      </w:tr>
      <w:tr w:rsidR="007579D7" w14:paraId="48C864E5"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6EDA5A2E"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DSUR</w:t>
            </w:r>
          </w:p>
        </w:tc>
        <w:tc>
          <w:tcPr>
            <w:tcW w:w="0" w:type="auto"/>
            <w:vAlign w:val="center"/>
          </w:tcPr>
          <w:p w14:paraId="49C29484"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Development Safety Update Report</w:t>
            </w:r>
          </w:p>
        </w:tc>
      </w:tr>
      <w:tr w:rsidR="007579D7" w:rsidRPr="00BF6819" w14:paraId="145B0E23"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4AD36FF8"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GCP</w:t>
            </w:r>
          </w:p>
        </w:tc>
        <w:tc>
          <w:tcPr>
            <w:tcW w:w="0" w:type="auto"/>
            <w:vAlign w:val="center"/>
          </w:tcPr>
          <w:p w14:paraId="2C7B6193"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Good Clinical Practice</w:t>
            </w:r>
          </w:p>
        </w:tc>
      </w:tr>
      <w:tr w:rsidR="007579D7" w:rsidRPr="00BF6819" w14:paraId="7B97E737"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0439FE01"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GMP</w:t>
            </w:r>
          </w:p>
        </w:tc>
        <w:tc>
          <w:tcPr>
            <w:tcW w:w="0" w:type="auto"/>
            <w:vAlign w:val="center"/>
          </w:tcPr>
          <w:p w14:paraId="3FD22310"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Good Manufacturing Practice</w:t>
            </w:r>
          </w:p>
        </w:tc>
      </w:tr>
      <w:tr w:rsidR="007579D7" w:rsidRPr="00BF6819" w14:paraId="7113FB17"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0D8E10FC"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IB</w:t>
            </w:r>
          </w:p>
        </w:tc>
        <w:tc>
          <w:tcPr>
            <w:tcW w:w="0" w:type="auto"/>
            <w:vAlign w:val="center"/>
          </w:tcPr>
          <w:p w14:paraId="1E2E4B85"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Investigator Brochure</w:t>
            </w:r>
          </w:p>
        </w:tc>
      </w:tr>
      <w:tr w:rsidR="007579D7" w:rsidRPr="00BF6819" w14:paraId="64250E9B"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26949007"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ICH</w:t>
            </w:r>
          </w:p>
        </w:tc>
        <w:tc>
          <w:tcPr>
            <w:tcW w:w="0" w:type="auto"/>
            <w:vAlign w:val="center"/>
          </w:tcPr>
          <w:p w14:paraId="2C661AF6"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lang w:val="en-US"/>
              </w:rPr>
              <w:t xml:space="preserve">International Conference on </w:t>
            </w:r>
            <w:proofErr w:type="spellStart"/>
            <w:r w:rsidRPr="0071382B">
              <w:rPr>
                <w:rFonts w:asciiTheme="majorHAnsi" w:hAnsiTheme="majorHAnsi" w:cstheme="majorHAnsi"/>
                <w:szCs w:val="32"/>
                <w:lang w:val="en-US"/>
              </w:rPr>
              <w:t>Harmonisation</w:t>
            </w:r>
            <w:proofErr w:type="spellEnd"/>
          </w:p>
        </w:tc>
      </w:tr>
      <w:tr w:rsidR="007579D7" w:rsidRPr="00BF6819" w14:paraId="32F439CE"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7CAE35D5"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IMP</w:t>
            </w:r>
          </w:p>
        </w:tc>
        <w:tc>
          <w:tcPr>
            <w:tcW w:w="0" w:type="auto"/>
            <w:vAlign w:val="center"/>
          </w:tcPr>
          <w:p w14:paraId="4254314D" w14:textId="77777777" w:rsidR="007579D7" w:rsidRPr="0071382B" w:rsidRDefault="007579D7" w:rsidP="009C2305">
            <w:pPr>
              <w:rPr>
                <w:rFonts w:asciiTheme="majorHAnsi" w:hAnsiTheme="majorHAnsi" w:cstheme="majorHAnsi"/>
                <w:szCs w:val="32"/>
                <w:lang w:val="en-US"/>
              </w:rPr>
            </w:pPr>
            <w:r w:rsidRPr="0071382B">
              <w:rPr>
                <w:rFonts w:asciiTheme="majorHAnsi" w:hAnsiTheme="majorHAnsi" w:cstheme="majorHAnsi"/>
                <w:szCs w:val="32"/>
                <w:lang w:val="en-US"/>
              </w:rPr>
              <w:t>Investigational Medicinal Product</w:t>
            </w:r>
          </w:p>
        </w:tc>
      </w:tr>
      <w:tr w:rsidR="007579D7" w:rsidRPr="00BF6819" w14:paraId="224A47FF"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5E5A5DB7"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ISF</w:t>
            </w:r>
          </w:p>
        </w:tc>
        <w:tc>
          <w:tcPr>
            <w:tcW w:w="0" w:type="auto"/>
            <w:vAlign w:val="center"/>
          </w:tcPr>
          <w:p w14:paraId="4BCA1311"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Investigator Site File</w:t>
            </w:r>
          </w:p>
        </w:tc>
      </w:tr>
      <w:tr w:rsidR="007579D7" w:rsidRPr="00BF6819" w14:paraId="5B1EDF17"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16B8CCCB"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ISRCTN</w:t>
            </w:r>
          </w:p>
        </w:tc>
        <w:tc>
          <w:tcPr>
            <w:tcW w:w="0" w:type="auto"/>
            <w:vAlign w:val="center"/>
          </w:tcPr>
          <w:p w14:paraId="4A954257"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International Standard Randomised Controlled Trials Number</w:t>
            </w:r>
          </w:p>
        </w:tc>
      </w:tr>
      <w:tr w:rsidR="007579D7" w14:paraId="604D8349"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4A616D3E"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MHRA</w:t>
            </w:r>
          </w:p>
        </w:tc>
        <w:tc>
          <w:tcPr>
            <w:tcW w:w="0" w:type="auto"/>
            <w:vAlign w:val="center"/>
          </w:tcPr>
          <w:p w14:paraId="16A8AEFB"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Medicines and Healthcare products Regulatory Agency</w:t>
            </w:r>
          </w:p>
        </w:tc>
      </w:tr>
      <w:tr w:rsidR="007579D7" w14:paraId="1DC5CBC7"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18B278E4"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PI</w:t>
            </w:r>
          </w:p>
        </w:tc>
        <w:tc>
          <w:tcPr>
            <w:tcW w:w="0" w:type="auto"/>
            <w:vAlign w:val="center"/>
          </w:tcPr>
          <w:p w14:paraId="11D46F7D"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Principal Investigator</w:t>
            </w:r>
          </w:p>
        </w:tc>
      </w:tr>
      <w:tr w:rsidR="007579D7" w:rsidRPr="00BF6819" w14:paraId="0FF5B7CD"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48276211"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NIMP</w:t>
            </w:r>
          </w:p>
        </w:tc>
        <w:tc>
          <w:tcPr>
            <w:tcW w:w="0" w:type="auto"/>
            <w:vAlign w:val="center"/>
          </w:tcPr>
          <w:p w14:paraId="29E9F8AC"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Non-Investigational Medicinal Product</w:t>
            </w:r>
          </w:p>
        </w:tc>
      </w:tr>
      <w:tr w:rsidR="007579D7" w:rsidRPr="00BF6819" w14:paraId="574D7BCD"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6098FABA"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QA</w:t>
            </w:r>
          </w:p>
        </w:tc>
        <w:tc>
          <w:tcPr>
            <w:tcW w:w="0" w:type="auto"/>
            <w:vAlign w:val="center"/>
          </w:tcPr>
          <w:p w14:paraId="67D7A7CE"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Quality Assurance</w:t>
            </w:r>
          </w:p>
        </w:tc>
      </w:tr>
      <w:tr w:rsidR="007579D7" w:rsidRPr="00BF6819" w14:paraId="6A233745"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52934BE0"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REC</w:t>
            </w:r>
          </w:p>
        </w:tc>
        <w:tc>
          <w:tcPr>
            <w:tcW w:w="0" w:type="auto"/>
            <w:vAlign w:val="center"/>
          </w:tcPr>
          <w:p w14:paraId="77D2B97F"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Research Ethics Committee</w:t>
            </w:r>
          </w:p>
        </w:tc>
      </w:tr>
      <w:tr w:rsidR="007579D7" w:rsidRPr="00BF6819" w14:paraId="64E5D9A8"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640C2EE7"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SAE</w:t>
            </w:r>
          </w:p>
        </w:tc>
        <w:tc>
          <w:tcPr>
            <w:tcW w:w="0" w:type="auto"/>
            <w:vAlign w:val="center"/>
          </w:tcPr>
          <w:p w14:paraId="42702FC8"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Serious Adverse Event</w:t>
            </w:r>
          </w:p>
        </w:tc>
      </w:tr>
      <w:tr w:rsidR="007579D7" w:rsidRPr="00BF6819" w14:paraId="7C896F0A"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60DBDF3E"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SAR</w:t>
            </w:r>
          </w:p>
        </w:tc>
        <w:tc>
          <w:tcPr>
            <w:tcW w:w="0" w:type="auto"/>
            <w:vAlign w:val="center"/>
          </w:tcPr>
          <w:p w14:paraId="6E1025DD"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Serious Adverse Reaction</w:t>
            </w:r>
          </w:p>
        </w:tc>
      </w:tr>
      <w:tr w:rsidR="007579D7" w:rsidRPr="00BF6819" w14:paraId="2579BCE6"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3F75D83B"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lastRenderedPageBreak/>
              <w:t>SDV</w:t>
            </w:r>
          </w:p>
        </w:tc>
        <w:tc>
          <w:tcPr>
            <w:tcW w:w="0" w:type="auto"/>
            <w:vAlign w:val="center"/>
          </w:tcPr>
          <w:p w14:paraId="26F5242E"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Source Data Verification</w:t>
            </w:r>
          </w:p>
        </w:tc>
      </w:tr>
      <w:tr w:rsidR="007579D7" w:rsidRPr="00BF6819" w14:paraId="2B1CF5C2"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4A508245"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SPC</w:t>
            </w:r>
          </w:p>
        </w:tc>
        <w:tc>
          <w:tcPr>
            <w:tcW w:w="0" w:type="auto"/>
            <w:vAlign w:val="center"/>
          </w:tcPr>
          <w:p w14:paraId="0DA26C2F"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Summary of Product Characteristics</w:t>
            </w:r>
          </w:p>
        </w:tc>
      </w:tr>
      <w:tr w:rsidR="007579D7" w:rsidRPr="00BF6819" w14:paraId="1C9F3B61"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110CCD2D"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SOP</w:t>
            </w:r>
          </w:p>
        </w:tc>
        <w:tc>
          <w:tcPr>
            <w:tcW w:w="0" w:type="auto"/>
            <w:vAlign w:val="center"/>
          </w:tcPr>
          <w:p w14:paraId="3327E594"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Standard Operating Procedure</w:t>
            </w:r>
          </w:p>
        </w:tc>
      </w:tr>
      <w:tr w:rsidR="007579D7" w:rsidRPr="00BF6819" w14:paraId="2F4B0622"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23B5BF33"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SUSAR</w:t>
            </w:r>
          </w:p>
        </w:tc>
        <w:tc>
          <w:tcPr>
            <w:tcW w:w="0" w:type="auto"/>
            <w:vAlign w:val="center"/>
          </w:tcPr>
          <w:p w14:paraId="0E74BB88"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Suspected Unexpected Serious Adverse Reaction</w:t>
            </w:r>
          </w:p>
        </w:tc>
      </w:tr>
      <w:tr w:rsidR="007579D7" w:rsidRPr="00BF6819" w14:paraId="0BE4452D"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6C3702E4"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TMF</w:t>
            </w:r>
          </w:p>
        </w:tc>
        <w:tc>
          <w:tcPr>
            <w:tcW w:w="0" w:type="auto"/>
            <w:vAlign w:val="center"/>
          </w:tcPr>
          <w:p w14:paraId="1576DC0B"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Trial Master File</w:t>
            </w:r>
          </w:p>
        </w:tc>
      </w:tr>
      <w:tr w:rsidR="007579D7" w:rsidRPr="00BF6819" w14:paraId="4972DE27"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4F3E8525"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TMG</w:t>
            </w:r>
          </w:p>
        </w:tc>
        <w:tc>
          <w:tcPr>
            <w:tcW w:w="0" w:type="auto"/>
            <w:vAlign w:val="center"/>
          </w:tcPr>
          <w:p w14:paraId="2C86C651"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Trial Management Group</w:t>
            </w:r>
          </w:p>
        </w:tc>
      </w:tr>
      <w:tr w:rsidR="007579D7" w:rsidRPr="00BF6819" w14:paraId="651A2071" w14:textId="77777777" w:rsidTr="008F77FA">
        <w:trPr>
          <w:trHeight w:val="454"/>
        </w:trPr>
        <w:tc>
          <w:tcPr>
            <w:tcW w:w="0" w:type="auto"/>
            <w:tcBorders>
              <w:top w:val="single" w:sz="8" w:space="0" w:color="FFFFFF" w:themeColor="background1"/>
              <w:bottom w:val="single" w:sz="8" w:space="0" w:color="FFFFFF" w:themeColor="background1"/>
            </w:tcBorders>
            <w:shd w:val="clear" w:color="auto" w:fill="00325F"/>
            <w:vAlign w:val="center"/>
          </w:tcPr>
          <w:p w14:paraId="56C15802" w14:textId="77777777" w:rsidR="007579D7" w:rsidRPr="0071382B" w:rsidRDefault="007579D7" w:rsidP="009C2305">
            <w:pPr>
              <w:jc w:val="center"/>
              <w:rPr>
                <w:rFonts w:asciiTheme="minorHAnsi" w:hAnsiTheme="minorHAnsi" w:cstheme="minorHAnsi"/>
                <w:b/>
                <w:color w:val="FFFFFF"/>
              </w:rPr>
            </w:pPr>
            <w:r w:rsidRPr="0071382B">
              <w:rPr>
                <w:rFonts w:asciiTheme="minorHAnsi" w:hAnsiTheme="minorHAnsi" w:cstheme="minorHAnsi"/>
                <w:b/>
                <w:color w:val="FFFFFF"/>
              </w:rPr>
              <w:t>TSC</w:t>
            </w:r>
          </w:p>
        </w:tc>
        <w:tc>
          <w:tcPr>
            <w:tcW w:w="0" w:type="auto"/>
            <w:vAlign w:val="center"/>
          </w:tcPr>
          <w:p w14:paraId="525A1666" w14:textId="77777777" w:rsidR="007579D7" w:rsidRPr="0071382B" w:rsidRDefault="007579D7" w:rsidP="009C2305">
            <w:pPr>
              <w:rPr>
                <w:rFonts w:asciiTheme="majorHAnsi" w:hAnsiTheme="majorHAnsi" w:cstheme="majorHAnsi"/>
                <w:szCs w:val="32"/>
              </w:rPr>
            </w:pPr>
            <w:r w:rsidRPr="0071382B">
              <w:rPr>
                <w:rFonts w:asciiTheme="majorHAnsi" w:hAnsiTheme="majorHAnsi" w:cstheme="majorHAnsi"/>
                <w:szCs w:val="32"/>
              </w:rPr>
              <w:t>Trial Steering Committee</w:t>
            </w:r>
          </w:p>
        </w:tc>
      </w:tr>
    </w:tbl>
    <w:p w14:paraId="365B83A4" w14:textId="77777777" w:rsidR="007579D7" w:rsidRDefault="007579D7" w:rsidP="007579D7">
      <w:pPr>
        <w:rPr>
          <w:rFonts w:asciiTheme="majorHAnsi" w:hAnsiTheme="majorHAnsi" w:cstheme="majorHAnsi"/>
        </w:rPr>
      </w:pPr>
    </w:p>
    <w:p w14:paraId="18F0C272" w14:textId="77777777" w:rsidR="00280C57" w:rsidRDefault="00280C57" w:rsidP="00280C57">
      <w:pPr>
        <w:tabs>
          <w:tab w:val="left" w:pos="2880"/>
        </w:tabs>
        <w:ind w:right="26"/>
        <w:jc w:val="both"/>
        <w:rPr>
          <w:rFonts w:ascii="Source Sans 3 Light" w:hAnsi="Source Sans 3 Light" w:cs="Arial"/>
        </w:rPr>
      </w:pPr>
    </w:p>
    <w:p w14:paraId="7B84214E" w14:textId="77777777" w:rsidR="002A2E25" w:rsidRDefault="002A2E25" w:rsidP="00280C57">
      <w:pPr>
        <w:tabs>
          <w:tab w:val="left" w:pos="2880"/>
        </w:tabs>
        <w:ind w:right="26"/>
        <w:jc w:val="both"/>
        <w:rPr>
          <w:rFonts w:ascii="Source Sans 3 Light" w:hAnsi="Source Sans 3 Light" w:cs="Arial"/>
        </w:rPr>
      </w:pPr>
    </w:p>
    <w:p w14:paraId="44514D80" w14:textId="77777777" w:rsidR="002A2E25" w:rsidRDefault="002A2E25" w:rsidP="00280C57">
      <w:pPr>
        <w:tabs>
          <w:tab w:val="left" w:pos="2880"/>
        </w:tabs>
        <w:ind w:right="26"/>
        <w:jc w:val="both"/>
        <w:rPr>
          <w:rFonts w:ascii="Source Sans 3 Light" w:hAnsi="Source Sans 3 Light" w:cs="Arial"/>
        </w:rPr>
      </w:pPr>
    </w:p>
    <w:p w14:paraId="51FA6B07" w14:textId="77777777" w:rsidR="002A2E25" w:rsidRDefault="002A2E25" w:rsidP="00280C57">
      <w:pPr>
        <w:tabs>
          <w:tab w:val="left" w:pos="2880"/>
        </w:tabs>
        <w:ind w:right="26"/>
        <w:jc w:val="both"/>
        <w:rPr>
          <w:rFonts w:ascii="Source Sans 3 Light" w:hAnsi="Source Sans 3 Light" w:cs="Arial"/>
        </w:rPr>
      </w:pPr>
    </w:p>
    <w:p w14:paraId="162AACC6" w14:textId="77777777" w:rsidR="002A2E25" w:rsidRDefault="002A2E25" w:rsidP="00280C57">
      <w:pPr>
        <w:tabs>
          <w:tab w:val="left" w:pos="2880"/>
        </w:tabs>
        <w:ind w:right="26"/>
        <w:jc w:val="both"/>
        <w:rPr>
          <w:rFonts w:ascii="Source Sans 3 Light" w:hAnsi="Source Sans 3 Light" w:cs="Arial"/>
        </w:rPr>
      </w:pPr>
    </w:p>
    <w:p w14:paraId="7F268150" w14:textId="77777777" w:rsidR="002A2E25" w:rsidRDefault="002A2E25" w:rsidP="00280C57">
      <w:pPr>
        <w:tabs>
          <w:tab w:val="left" w:pos="2880"/>
        </w:tabs>
        <w:ind w:right="26"/>
        <w:jc w:val="both"/>
        <w:rPr>
          <w:rFonts w:ascii="Source Sans 3 Light" w:hAnsi="Source Sans 3 Light" w:cs="Arial"/>
        </w:rPr>
      </w:pPr>
    </w:p>
    <w:p w14:paraId="2A48336B" w14:textId="77777777" w:rsidR="002A2E25" w:rsidRDefault="002A2E25" w:rsidP="00280C57">
      <w:pPr>
        <w:tabs>
          <w:tab w:val="left" w:pos="2880"/>
        </w:tabs>
        <w:ind w:right="26"/>
        <w:jc w:val="both"/>
        <w:rPr>
          <w:rFonts w:ascii="Source Sans 3 Light" w:hAnsi="Source Sans 3 Light" w:cs="Arial"/>
        </w:rPr>
      </w:pPr>
    </w:p>
    <w:p w14:paraId="4792A172" w14:textId="77777777" w:rsidR="002A2E25" w:rsidRDefault="002A2E25" w:rsidP="00280C57">
      <w:pPr>
        <w:tabs>
          <w:tab w:val="left" w:pos="2880"/>
        </w:tabs>
        <w:ind w:right="26"/>
        <w:jc w:val="both"/>
        <w:rPr>
          <w:rFonts w:ascii="Source Sans 3 Light" w:hAnsi="Source Sans 3 Light" w:cs="Arial"/>
        </w:rPr>
      </w:pPr>
    </w:p>
    <w:p w14:paraId="768AE102" w14:textId="77777777" w:rsidR="002A2E25" w:rsidRDefault="002A2E25" w:rsidP="00280C57">
      <w:pPr>
        <w:tabs>
          <w:tab w:val="left" w:pos="2880"/>
        </w:tabs>
        <w:ind w:right="26"/>
        <w:jc w:val="both"/>
        <w:rPr>
          <w:rFonts w:ascii="Source Sans 3 Light" w:hAnsi="Source Sans 3 Light" w:cs="Arial"/>
        </w:rPr>
      </w:pPr>
    </w:p>
    <w:p w14:paraId="62A87EE1" w14:textId="77777777" w:rsidR="002A2E25" w:rsidRDefault="002A2E25" w:rsidP="00280C57">
      <w:pPr>
        <w:tabs>
          <w:tab w:val="left" w:pos="2880"/>
        </w:tabs>
        <w:ind w:right="26"/>
        <w:jc w:val="both"/>
        <w:rPr>
          <w:rFonts w:ascii="Source Sans 3 Light" w:hAnsi="Source Sans 3 Light" w:cs="Arial"/>
        </w:rPr>
      </w:pPr>
    </w:p>
    <w:p w14:paraId="43406ACA" w14:textId="77777777" w:rsidR="002A2E25" w:rsidRDefault="002A2E25" w:rsidP="00280C57">
      <w:pPr>
        <w:tabs>
          <w:tab w:val="left" w:pos="2880"/>
        </w:tabs>
        <w:ind w:right="26"/>
        <w:jc w:val="both"/>
        <w:rPr>
          <w:rFonts w:ascii="Source Sans 3 Light" w:hAnsi="Source Sans 3 Light" w:cs="Arial"/>
        </w:rPr>
      </w:pPr>
    </w:p>
    <w:p w14:paraId="522359E5" w14:textId="77777777" w:rsidR="002A2E25" w:rsidRDefault="002A2E25" w:rsidP="00280C57">
      <w:pPr>
        <w:tabs>
          <w:tab w:val="left" w:pos="2880"/>
        </w:tabs>
        <w:ind w:right="26"/>
        <w:jc w:val="both"/>
        <w:rPr>
          <w:rFonts w:ascii="Source Sans 3 Light" w:hAnsi="Source Sans 3 Light" w:cs="Arial"/>
        </w:rPr>
      </w:pPr>
    </w:p>
    <w:p w14:paraId="7B6FA8E6" w14:textId="77777777" w:rsidR="002A2E25" w:rsidRDefault="002A2E25" w:rsidP="00280C57">
      <w:pPr>
        <w:tabs>
          <w:tab w:val="left" w:pos="2880"/>
        </w:tabs>
        <w:ind w:right="26"/>
        <w:jc w:val="both"/>
        <w:rPr>
          <w:rFonts w:ascii="Source Sans 3 Light" w:hAnsi="Source Sans 3 Light" w:cs="Arial"/>
        </w:rPr>
      </w:pPr>
    </w:p>
    <w:p w14:paraId="38C50739" w14:textId="77777777" w:rsidR="002A2E25" w:rsidRDefault="002A2E25" w:rsidP="00280C57">
      <w:pPr>
        <w:tabs>
          <w:tab w:val="left" w:pos="2880"/>
        </w:tabs>
        <w:ind w:right="26"/>
        <w:jc w:val="both"/>
        <w:rPr>
          <w:rFonts w:ascii="Source Sans 3 Light" w:hAnsi="Source Sans 3 Light" w:cs="Arial"/>
        </w:rPr>
      </w:pPr>
    </w:p>
    <w:p w14:paraId="6196B447" w14:textId="77777777" w:rsidR="002A2E25" w:rsidRDefault="002A2E25" w:rsidP="00280C57">
      <w:pPr>
        <w:tabs>
          <w:tab w:val="left" w:pos="2880"/>
        </w:tabs>
        <w:ind w:right="26"/>
        <w:jc w:val="both"/>
        <w:rPr>
          <w:rFonts w:ascii="Source Sans 3 Light" w:hAnsi="Source Sans 3 Light" w:cs="Arial"/>
        </w:rPr>
      </w:pPr>
    </w:p>
    <w:p w14:paraId="21276AD9" w14:textId="77777777" w:rsidR="002A2E25" w:rsidRDefault="002A2E25" w:rsidP="00280C57">
      <w:pPr>
        <w:tabs>
          <w:tab w:val="left" w:pos="2880"/>
        </w:tabs>
        <w:ind w:right="26"/>
        <w:jc w:val="both"/>
        <w:rPr>
          <w:rFonts w:ascii="Source Sans 3 Light" w:hAnsi="Source Sans 3 Light" w:cs="Arial"/>
        </w:rPr>
      </w:pPr>
    </w:p>
    <w:p w14:paraId="6B2396AD" w14:textId="77777777" w:rsidR="002A2E25" w:rsidRDefault="002A2E25" w:rsidP="00280C57">
      <w:pPr>
        <w:tabs>
          <w:tab w:val="left" w:pos="2880"/>
        </w:tabs>
        <w:ind w:right="26"/>
        <w:jc w:val="both"/>
        <w:rPr>
          <w:rFonts w:ascii="Source Sans 3 Light" w:hAnsi="Source Sans 3 Light" w:cs="Arial"/>
        </w:rPr>
      </w:pPr>
    </w:p>
    <w:p w14:paraId="0A441D92" w14:textId="77777777" w:rsidR="002A2E25" w:rsidRDefault="002A2E25" w:rsidP="00280C57">
      <w:pPr>
        <w:tabs>
          <w:tab w:val="left" w:pos="2880"/>
        </w:tabs>
        <w:ind w:right="26"/>
        <w:jc w:val="both"/>
        <w:rPr>
          <w:rFonts w:ascii="Source Sans 3 Light" w:hAnsi="Source Sans 3 Light" w:cs="Arial"/>
        </w:rPr>
      </w:pPr>
    </w:p>
    <w:p w14:paraId="16946B38" w14:textId="77777777" w:rsidR="002A2E25" w:rsidRDefault="002A2E25" w:rsidP="00280C57">
      <w:pPr>
        <w:tabs>
          <w:tab w:val="left" w:pos="2880"/>
        </w:tabs>
        <w:ind w:right="26"/>
        <w:jc w:val="both"/>
        <w:rPr>
          <w:rFonts w:ascii="Source Sans 3 Light" w:hAnsi="Source Sans 3 Light" w:cs="Arial"/>
        </w:rPr>
      </w:pPr>
    </w:p>
    <w:p w14:paraId="38EB83C0" w14:textId="77777777" w:rsidR="002A2E25" w:rsidRDefault="002A2E25" w:rsidP="00280C57">
      <w:pPr>
        <w:tabs>
          <w:tab w:val="left" w:pos="2880"/>
        </w:tabs>
        <w:ind w:right="26"/>
        <w:jc w:val="both"/>
        <w:rPr>
          <w:rFonts w:ascii="Source Sans 3 Light" w:hAnsi="Source Sans 3 Light" w:cs="Arial"/>
        </w:rPr>
      </w:pPr>
    </w:p>
    <w:p w14:paraId="73F8D679" w14:textId="77777777" w:rsidR="002A2E25" w:rsidRDefault="002A2E25" w:rsidP="00280C57">
      <w:pPr>
        <w:tabs>
          <w:tab w:val="left" w:pos="2880"/>
        </w:tabs>
        <w:ind w:right="26"/>
        <w:jc w:val="both"/>
        <w:rPr>
          <w:rFonts w:ascii="Source Sans 3 Light" w:hAnsi="Source Sans 3 Light" w:cs="Arial"/>
        </w:rPr>
      </w:pPr>
    </w:p>
    <w:p w14:paraId="0264DB4D" w14:textId="77777777" w:rsidR="002A2E25" w:rsidRDefault="002A2E25" w:rsidP="00280C57">
      <w:pPr>
        <w:tabs>
          <w:tab w:val="left" w:pos="2880"/>
        </w:tabs>
        <w:ind w:right="26"/>
        <w:jc w:val="both"/>
        <w:rPr>
          <w:rFonts w:ascii="Source Sans 3 Light" w:hAnsi="Source Sans 3 Light" w:cs="Arial"/>
        </w:rPr>
      </w:pPr>
    </w:p>
    <w:p w14:paraId="480FC6FF" w14:textId="77777777" w:rsidR="002A2E25" w:rsidRDefault="002A2E25" w:rsidP="00280C57">
      <w:pPr>
        <w:tabs>
          <w:tab w:val="left" w:pos="2880"/>
        </w:tabs>
        <w:ind w:right="26"/>
        <w:jc w:val="both"/>
        <w:rPr>
          <w:rFonts w:ascii="Source Sans 3 Light" w:hAnsi="Source Sans 3 Light" w:cs="Arial"/>
        </w:rPr>
      </w:pPr>
    </w:p>
    <w:p w14:paraId="02017E00" w14:textId="77777777" w:rsidR="002A2E25" w:rsidRDefault="002A2E25" w:rsidP="00280C57">
      <w:pPr>
        <w:tabs>
          <w:tab w:val="left" w:pos="2880"/>
        </w:tabs>
        <w:ind w:right="26"/>
        <w:jc w:val="both"/>
        <w:rPr>
          <w:rFonts w:ascii="Source Sans 3 Light" w:hAnsi="Source Sans 3 Light" w:cs="Arial"/>
        </w:rPr>
      </w:pPr>
    </w:p>
    <w:p w14:paraId="7FFBD4F1" w14:textId="77777777" w:rsidR="002A2E25" w:rsidRDefault="002A2E25" w:rsidP="00280C57">
      <w:pPr>
        <w:tabs>
          <w:tab w:val="left" w:pos="2880"/>
        </w:tabs>
        <w:ind w:right="26"/>
        <w:jc w:val="both"/>
        <w:rPr>
          <w:rFonts w:ascii="Source Sans 3 Light" w:hAnsi="Source Sans 3 Light" w:cs="Arial"/>
        </w:rPr>
      </w:pPr>
    </w:p>
    <w:p w14:paraId="57D7FA1A" w14:textId="77777777" w:rsidR="002A2E25" w:rsidRDefault="002A2E25" w:rsidP="00280C57">
      <w:pPr>
        <w:tabs>
          <w:tab w:val="left" w:pos="2880"/>
        </w:tabs>
        <w:ind w:right="26"/>
        <w:jc w:val="both"/>
        <w:rPr>
          <w:rFonts w:ascii="Source Sans 3 Light" w:hAnsi="Source Sans 3 Light" w:cs="Arial"/>
        </w:rPr>
      </w:pPr>
    </w:p>
    <w:p w14:paraId="6010DF27" w14:textId="77777777" w:rsidR="002A2E25" w:rsidRDefault="002A2E25" w:rsidP="00280C57">
      <w:pPr>
        <w:tabs>
          <w:tab w:val="left" w:pos="2880"/>
        </w:tabs>
        <w:ind w:right="26"/>
        <w:jc w:val="both"/>
        <w:rPr>
          <w:rFonts w:ascii="Source Sans 3 Light" w:hAnsi="Source Sans 3 Light" w:cs="Arial"/>
        </w:rPr>
      </w:pPr>
    </w:p>
    <w:p w14:paraId="7DFCF32A" w14:textId="77777777" w:rsidR="002A2E25" w:rsidRDefault="002A2E25" w:rsidP="00280C57">
      <w:pPr>
        <w:tabs>
          <w:tab w:val="left" w:pos="2880"/>
        </w:tabs>
        <w:ind w:right="26"/>
        <w:jc w:val="both"/>
        <w:rPr>
          <w:rFonts w:ascii="Source Sans 3 Light" w:hAnsi="Source Sans 3 Light" w:cs="Arial"/>
        </w:rPr>
      </w:pPr>
    </w:p>
    <w:p w14:paraId="47B490FD" w14:textId="77777777" w:rsidR="002A2E25" w:rsidRDefault="002A2E25" w:rsidP="00280C57">
      <w:pPr>
        <w:tabs>
          <w:tab w:val="left" w:pos="2880"/>
        </w:tabs>
        <w:ind w:right="26"/>
        <w:jc w:val="both"/>
        <w:rPr>
          <w:rFonts w:ascii="Source Sans 3 Light" w:hAnsi="Source Sans 3 Light" w:cs="Arial"/>
        </w:rPr>
      </w:pPr>
    </w:p>
    <w:p w14:paraId="417D3A42" w14:textId="77777777" w:rsidR="002A2E25" w:rsidRPr="002A2E25" w:rsidRDefault="002A2E25" w:rsidP="002A2E25">
      <w:pPr>
        <w:pStyle w:val="Title"/>
        <w:rPr>
          <w:rFonts w:asciiTheme="minorHAnsi" w:hAnsiTheme="minorHAnsi" w:cstheme="minorHAnsi"/>
          <w:sz w:val="28"/>
          <w:szCs w:val="28"/>
        </w:rPr>
      </w:pPr>
      <w:r w:rsidRPr="002A2E25">
        <w:rPr>
          <w:rFonts w:asciiTheme="minorHAnsi" w:hAnsiTheme="minorHAnsi" w:cstheme="minorHAnsi"/>
          <w:sz w:val="28"/>
          <w:szCs w:val="28"/>
        </w:rPr>
        <w:lastRenderedPageBreak/>
        <w:t>TRIAL SUMMARY</w:t>
      </w:r>
    </w:p>
    <w:p w14:paraId="7C30D85B" w14:textId="77777777" w:rsidR="002A2E25" w:rsidRPr="002A2E25" w:rsidRDefault="002A2E25" w:rsidP="006F7AC7">
      <w:pPr>
        <w:pStyle w:val="BodyText"/>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496B0" w:themeFill="text2" w:themeFillTint="99"/>
        <w:tblCellMar>
          <w:left w:w="45" w:type="dxa"/>
          <w:right w:w="45" w:type="dxa"/>
        </w:tblCellMar>
        <w:tblLook w:val="04A0" w:firstRow="1" w:lastRow="0" w:firstColumn="1" w:lastColumn="0" w:noHBand="0" w:noVBand="1"/>
      </w:tblPr>
      <w:tblGrid>
        <w:gridCol w:w="2830"/>
        <w:gridCol w:w="6096"/>
      </w:tblGrid>
      <w:tr w:rsidR="002A2E25" w:rsidRPr="002A2E25" w14:paraId="72BB49DF" w14:textId="77777777" w:rsidTr="008F77FA">
        <w:trPr>
          <w:cantSplit/>
          <w:trHeight w:val="454"/>
          <w:jc w:val="center"/>
        </w:trPr>
        <w:tc>
          <w:tcPr>
            <w:tcW w:w="2830" w:type="dxa"/>
            <w:shd w:val="clear" w:color="auto" w:fill="00325F"/>
            <w:vAlign w:val="center"/>
          </w:tcPr>
          <w:p w14:paraId="78E907DA" w14:textId="77777777" w:rsidR="002A2E25" w:rsidRPr="002A2E25" w:rsidRDefault="002A2E25" w:rsidP="00741CBF">
            <w:pPr>
              <w:ind w:right="185"/>
              <w:rPr>
                <w:rFonts w:asciiTheme="minorHAnsi" w:hAnsiTheme="minorHAnsi" w:cstheme="minorHAnsi"/>
                <w:color w:val="FFFFFF"/>
              </w:rPr>
            </w:pPr>
            <w:permStart w:id="822486839" w:edGrp="everyone" w:colFirst="1" w:colLast="1"/>
            <w:r w:rsidRPr="002A2E25">
              <w:rPr>
                <w:rFonts w:asciiTheme="minorHAnsi" w:hAnsiTheme="minorHAnsi" w:cstheme="minorHAnsi"/>
                <w:color w:val="FFFFFF"/>
              </w:rPr>
              <w:t>Trial Title</w:t>
            </w:r>
          </w:p>
        </w:tc>
        <w:tc>
          <w:tcPr>
            <w:tcW w:w="6096" w:type="dxa"/>
            <w:shd w:val="clear" w:color="auto" w:fill="FFFFFF" w:themeFill="background1"/>
            <w:vAlign w:val="center"/>
          </w:tcPr>
          <w:p w14:paraId="1EDF2C82" w14:textId="77777777" w:rsidR="002A2E25" w:rsidRPr="002A2E25" w:rsidRDefault="002A2E25" w:rsidP="00741CBF">
            <w:pPr>
              <w:rPr>
                <w:rFonts w:asciiTheme="minorHAnsi" w:hAnsiTheme="minorHAnsi" w:cstheme="minorHAnsi"/>
              </w:rPr>
            </w:pPr>
          </w:p>
        </w:tc>
      </w:tr>
      <w:tr w:rsidR="002A2E25" w:rsidRPr="002A2E25" w14:paraId="4B95C535" w14:textId="77777777" w:rsidTr="008F77FA">
        <w:trPr>
          <w:cantSplit/>
          <w:trHeight w:val="454"/>
          <w:jc w:val="center"/>
        </w:trPr>
        <w:tc>
          <w:tcPr>
            <w:tcW w:w="2830" w:type="dxa"/>
            <w:shd w:val="clear" w:color="auto" w:fill="00325F"/>
            <w:vAlign w:val="center"/>
          </w:tcPr>
          <w:p w14:paraId="160DD744" w14:textId="77777777" w:rsidR="002A2E25" w:rsidRPr="002A2E25" w:rsidRDefault="002A2E25" w:rsidP="00741CBF">
            <w:pPr>
              <w:ind w:right="185"/>
              <w:rPr>
                <w:rFonts w:asciiTheme="minorHAnsi" w:hAnsiTheme="minorHAnsi" w:cstheme="minorHAnsi"/>
                <w:color w:val="FFFFFF"/>
              </w:rPr>
            </w:pPr>
            <w:permStart w:id="667843306" w:edGrp="everyone" w:colFirst="1" w:colLast="1"/>
            <w:permEnd w:id="822486839"/>
            <w:r w:rsidRPr="002A2E25">
              <w:rPr>
                <w:rFonts w:asciiTheme="minorHAnsi" w:hAnsiTheme="minorHAnsi" w:cstheme="minorHAnsi"/>
                <w:color w:val="FFFFFF"/>
              </w:rPr>
              <w:t>Study Acronym</w:t>
            </w:r>
          </w:p>
        </w:tc>
        <w:tc>
          <w:tcPr>
            <w:tcW w:w="6096" w:type="dxa"/>
            <w:shd w:val="clear" w:color="auto" w:fill="FFFFFF" w:themeFill="background1"/>
            <w:vAlign w:val="center"/>
          </w:tcPr>
          <w:p w14:paraId="2C080ADF" w14:textId="77777777" w:rsidR="002A2E25" w:rsidRPr="002A2E25" w:rsidRDefault="002A2E25" w:rsidP="00741CBF">
            <w:pPr>
              <w:rPr>
                <w:rFonts w:asciiTheme="minorHAnsi" w:hAnsiTheme="minorHAnsi" w:cstheme="minorHAnsi"/>
              </w:rPr>
            </w:pPr>
          </w:p>
        </w:tc>
      </w:tr>
      <w:tr w:rsidR="002A2E25" w:rsidRPr="002A2E25" w14:paraId="214A62D1" w14:textId="77777777" w:rsidTr="008F77FA">
        <w:trPr>
          <w:cantSplit/>
          <w:trHeight w:val="454"/>
          <w:jc w:val="center"/>
        </w:trPr>
        <w:tc>
          <w:tcPr>
            <w:tcW w:w="2830" w:type="dxa"/>
            <w:shd w:val="clear" w:color="auto" w:fill="00325F"/>
            <w:vAlign w:val="center"/>
          </w:tcPr>
          <w:p w14:paraId="4BBB64EF" w14:textId="77777777" w:rsidR="002A2E25" w:rsidRPr="002A2E25" w:rsidRDefault="002A2E25" w:rsidP="00741CBF">
            <w:pPr>
              <w:ind w:right="185"/>
              <w:rPr>
                <w:rFonts w:asciiTheme="minorHAnsi" w:hAnsiTheme="minorHAnsi" w:cstheme="minorHAnsi"/>
                <w:color w:val="FFFFFF"/>
              </w:rPr>
            </w:pPr>
            <w:permStart w:id="1822773986" w:edGrp="everyone" w:colFirst="1" w:colLast="1"/>
            <w:permEnd w:id="667843306"/>
            <w:r w:rsidRPr="002A2E25">
              <w:rPr>
                <w:rFonts w:asciiTheme="minorHAnsi" w:hAnsiTheme="minorHAnsi" w:cstheme="minorHAnsi"/>
                <w:color w:val="FFFFFF"/>
              </w:rPr>
              <w:t>Clinical Phase</w:t>
            </w:r>
          </w:p>
        </w:tc>
        <w:tc>
          <w:tcPr>
            <w:tcW w:w="6096" w:type="dxa"/>
            <w:shd w:val="clear" w:color="auto" w:fill="FFFFFF" w:themeFill="background1"/>
            <w:vAlign w:val="center"/>
          </w:tcPr>
          <w:p w14:paraId="6F1C0721" w14:textId="77777777" w:rsidR="002A2E25" w:rsidRPr="002A2E25" w:rsidRDefault="002A2E25" w:rsidP="00741CBF">
            <w:pPr>
              <w:rPr>
                <w:rFonts w:asciiTheme="minorHAnsi" w:hAnsiTheme="minorHAnsi" w:cstheme="minorHAnsi"/>
              </w:rPr>
            </w:pPr>
          </w:p>
        </w:tc>
      </w:tr>
      <w:tr w:rsidR="002A2E25" w:rsidRPr="002A2E25" w14:paraId="0F2B1814" w14:textId="77777777" w:rsidTr="008F77FA">
        <w:trPr>
          <w:cantSplit/>
          <w:trHeight w:val="454"/>
          <w:jc w:val="center"/>
        </w:trPr>
        <w:tc>
          <w:tcPr>
            <w:tcW w:w="2830" w:type="dxa"/>
            <w:shd w:val="clear" w:color="auto" w:fill="00325F"/>
            <w:vAlign w:val="center"/>
          </w:tcPr>
          <w:p w14:paraId="3DBDC012" w14:textId="77777777" w:rsidR="002A2E25" w:rsidRPr="002A2E25" w:rsidRDefault="002A2E25" w:rsidP="00741CBF">
            <w:pPr>
              <w:ind w:right="185"/>
              <w:rPr>
                <w:rFonts w:asciiTheme="minorHAnsi" w:hAnsiTheme="minorHAnsi" w:cstheme="minorHAnsi"/>
                <w:color w:val="FFFFFF"/>
              </w:rPr>
            </w:pPr>
            <w:permStart w:id="854274959" w:edGrp="everyone" w:colFirst="1" w:colLast="1"/>
            <w:permEnd w:id="1822773986"/>
            <w:r w:rsidRPr="002A2E25">
              <w:rPr>
                <w:rFonts w:asciiTheme="minorHAnsi" w:hAnsiTheme="minorHAnsi" w:cstheme="minorHAnsi"/>
                <w:color w:val="FFFFFF"/>
              </w:rPr>
              <w:t>Trial Design</w:t>
            </w:r>
          </w:p>
        </w:tc>
        <w:tc>
          <w:tcPr>
            <w:tcW w:w="6096" w:type="dxa"/>
            <w:shd w:val="clear" w:color="auto" w:fill="FFFFFF" w:themeFill="background1"/>
            <w:vAlign w:val="center"/>
          </w:tcPr>
          <w:p w14:paraId="337E4BB4" w14:textId="77777777" w:rsidR="002A2E25" w:rsidRPr="002A2E25" w:rsidRDefault="002A2E25" w:rsidP="00741CBF">
            <w:pPr>
              <w:rPr>
                <w:rFonts w:asciiTheme="minorHAnsi" w:hAnsiTheme="minorHAnsi" w:cstheme="minorHAnsi"/>
              </w:rPr>
            </w:pPr>
          </w:p>
        </w:tc>
      </w:tr>
      <w:tr w:rsidR="002A2E25" w:rsidRPr="002A2E25" w14:paraId="14241E93" w14:textId="77777777" w:rsidTr="008F77FA">
        <w:trPr>
          <w:cantSplit/>
          <w:trHeight w:val="454"/>
          <w:jc w:val="center"/>
        </w:trPr>
        <w:tc>
          <w:tcPr>
            <w:tcW w:w="2830" w:type="dxa"/>
            <w:shd w:val="clear" w:color="auto" w:fill="00325F"/>
            <w:vAlign w:val="center"/>
          </w:tcPr>
          <w:p w14:paraId="03476906" w14:textId="77777777" w:rsidR="002A2E25" w:rsidRPr="002A2E25" w:rsidRDefault="002A2E25" w:rsidP="00741CBF">
            <w:pPr>
              <w:ind w:right="185"/>
              <w:rPr>
                <w:rFonts w:asciiTheme="minorHAnsi" w:hAnsiTheme="minorHAnsi" w:cstheme="minorHAnsi"/>
                <w:color w:val="FFFFFF"/>
              </w:rPr>
            </w:pPr>
            <w:permStart w:id="1337273041" w:edGrp="everyone" w:colFirst="1" w:colLast="1"/>
            <w:permEnd w:id="854274959"/>
            <w:r w:rsidRPr="002A2E25">
              <w:rPr>
                <w:rFonts w:asciiTheme="minorHAnsi" w:hAnsiTheme="minorHAnsi" w:cstheme="minorHAnsi"/>
                <w:color w:val="FFFFFF"/>
              </w:rPr>
              <w:t>Trial Participants</w:t>
            </w:r>
          </w:p>
        </w:tc>
        <w:tc>
          <w:tcPr>
            <w:tcW w:w="6096" w:type="dxa"/>
            <w:shd w:val="clear" w:color="auto" w:fill="FFFFFF" w:themeFill="background1"/>
            <w:vAlign w:val="center"/>
          </w:tcPr>
          <w:p w14:paraId="6594AFAB" w14:textId="77777777" w:rsidR="002A2E25" w:rsidRPr="002A2E25" w:rsidRDefault="002A2E25" w:rsidP="00741CBF">
            <w:pPr>
              <w:rPr>
                <w:rFonts w:asciiTheme="minorHAnsi" w:hAnsiTheme="minorHAnsi" w:cstheme="minorHAnsi"/>
              </w:rPr>
            </w:pPr>
          </w:p>
        </w:tc>
      </w:tr>
      <w:tr w:rsidR="002A2E25" w:rsidRPr="002A2E25" w14:paraId="6142487D" w14:textId="77777777" w:rsidTr="008F77FA">
        <w:trPr>
          <w:cantSplit/>
          <w:trHeight w:val="454"/>
          <w:jc w:val="center"/>
        </w:trPr>
        <w:tc>
          <w:tcPr>
            <w:tcW w:w="2830" w:type="dxa"/>
            <w:shd w:val="clear" w:color="auto" w:fill="00325F"/>
            <w:vAlign w:val="center"/>
          </w:tcPr>
          <w:p w14:paraId="48B5A3A6" w14:textId="77777777" w:rsidR="002A2E25" w:rsidRPr="002A2E25" w:rsidRDefault="002A2E25" w:rsidP="00741CBF">
            <w:pPr>
              <w:ind w:right="185"/>
              <w:rPr>
                <w:rFonts w:asciiTheme="minorHAnsi" w:hAnsiTheme="minorHAnsi" w:cstheme="minorHAnsi"/>
                <w:color w:val="FFFFFF"/>
              </w:rPr>
            </w:pPr>
            <w:permStart w:id="409737401" w:edGrp="everyone" w:colFirst="1" w:colLast="1"/>
            <w:permEnd w:id="1337273041"/>
            <w:r w:rsidRPr="002A2E25">
              <w:rPr>
                <w:rFonts w:asciiTheme="minorHAnsi" w:hAnsiTheme="minorHAnsi" w:cstheme="minorHAnsi"/>
                <w:color w:val="FFFFFF"/>
              </w:rPr>
              <w:t>Planned Number of Participants</w:t>
            </w:r>
          </w:p>
        </w:tc>
        <w:tc>
          <w:tcPr>
            <w:tcW w:w="6096" w:type="dxa"/>
            <w:shd w:val="clear" w:color="auto" w:fill="FFFFFF" w:themeFill="background1"/>
            <w:vAlign w:val="center"/>
          </w:tcPr>
          <w:p w14:paraId="7B54049F" w14:textId="77777777" w:rsidR="002A2E25" w:rsidRPr="002A2E25" w:rsidRDefault="002A2E25" w:rsidP="00741CBF">
            <w:pPr>
              <w:rPr>
                <w:rFonts w:asciiTheme="minorHAnsi" w:hAnsiTheme="minorHAnsi" w:cstheme="minorHAnsi"/>
              </w:rPr>
            </w:pPr>
          </w:p>
        </w:tc>
      </w:tr>
      <w:tr w:rsidR="002A2E25" w:rsidRPr="002A2E25" w14:paraId="5CE9A0A0" w14:textId="77777777" w:rsidTr="008F77FA">
        <w:trPr>
          <w:cantSplit/>
          <w:trHeight w:val="454"/>
          <w:jc w:val="center"/>
        </w:trPr>
        <w:tc>
          <w:tcPr>
            <w:tcW w:w="2830" w:type="dxa"/>
            <w:shd w:val="clear" w:color="auto" w:fill="00325F"/>
            <w:vAlign w:val="center"/>
          </w:tcPr>
          <w:p w14:paraId="46E3BFA6" w14:textId="77777777" w:rsidR="002A2E25" w:rsidRPr="002A2E25" w:rsidRDefault="002A2E25" w:rsidP="00741CBF">
            <w:pPr>
              <w:ind w:right="185"/>
              <w:rPr>
                <w:rFonts w:asciiTheme="minorHAnsi" w:hAnsiTheme="minorHAnsi" w:cstheme="minorHAnsi"/>
                <w:color w:val="FFFFFF"/>
              </w:rPr>
            </w:pPr>
            <w:permStart w:id="1613047285" w:edGrp="everyone" w:colFirst="1" w:colLast="1"/>
            <w:permEnd w:id="409737401"/>
            <w:r w:rsidRPr="002A2E25">
              <w:rPr>
                <w:rFonts w:asciiTheme="minorHAnsi" w:hAnsiTheme="minorHAnsi" w:cstheme="minorHAnsi"/>
                <w:color w:val="FFFFFF"/>
              </w:rPr>
              <w:t>Planned Number of Sites</w:t>
            </w:r>
          </w:p>
        </w:tc>
        <w:tc>
          <w:tcPr>
            <w:tcW w:w="6096" w:type="dxa"/>
            <w:shd w:val="clear" w:color="auto" w:fill="FFFFFF" w:themeFill="background1"/>
            <w:vAlign w:val="center"/>
          </w:tcPr>
          <w:p w14:paraId="2A3C0DC9" w14:textId="77777777" w:rsidR="002A2E25" w:rsidRPr="002A2E25" w:rsidRDefault="002A2E25" w:rsidP="00741CBF">
            <w:pPr>
              <w:rPr>
                <w:rFonts w:asciiTheme="minorHAnsi" w:hAnsiTheme="minorHAnsi" w:cstheme="minorHAnsi"/>
              </w:rPr>
            </w:pPr>
          </w:p>
        </w:tc>
      </w:tr>
      <w:tr w:rsidR="002A2E25" w:rsidRPr="002A2E25" w14:paraId="2B758643" w14:textId="77777777" w:rsidTr="008F77FA">
        <w:trPr>
          <w:cantSplit/>
          <w:trHeight w:val="454"/>
          <w:jc w:val="center"/>
        </w:trPr>
        <w:tc>
          <w:tcPr>
            <w:tcW w:w="2830" w:type="dxa"/>
            <w:shd w:val="clear" w:color="auto" w:fill="00325F"/>
            <w:vAlign w:val="center"/>
          </w:tcPr>
          <w:p w14:paraId="09C3F458" w14:textId="77777777" w:rsidR="002A2E25" w:rsidRPr="002A2E25" w:rsidRDefault="002A2E25" w:rsidP="00741CBF">
            <w:pPr>
              <w:ind w:right="185"/>
              <w:rPr>
                <w:rFonts w:asciiTheme="minorHAnsi" w:hAnsiTheme="minorHAnsi" w:cstheme="minorHAnsi"/>
                <w:color w:val="FFFFFF"/>
              </w:rPr>
            </w:pPr>
            <w:permStart w:id="1028736356" w:edGrp="everyone" w:colFirst="1" w:colLast="1"/>
            <w:permEnd w:id="1613047285"/>
            <w:r w:rsidRPr="002A2E25">
              <w:rPr>
                <w:rFonts w:asciiTheme="minorHAnsi" w:hAnsiTheme="minorHAnsi" w:cstheme="minorHAnsi"/>
                <w:color w:val="FFFFFF"/>
              </w:rPr>
              <w:t>Countries Anticipated to be Involved in Trial</w:t>
            </w:r>
          </w:p>
        </w:tc>
        <w:tc>
          <w:tcPr>
            <w:tcW w:w="6096" w:type="dxa"/>
            <w:shd w:val="clear" w:color="auto" w:fill="FFFFFF" w:themeFill="background1"/>
            <w:vAlign w:val="center"/>
          </w:tcPr>
          <w:p w14:paraId="3D817BC2" w14:textId="77777777" w:rsidR="002A2E25" w:rsidRPr="002A2E25" w:rsidRDefault="002A2E25" w:rsidP="00741CBF">
            <w:pPr>
              <w:rPr>
                <w:rFonts w:asciiTheme="minorHAnsi" w:hAnsiTheme="minorHAnsi" w:cstheme="minorHAnsi"/>
              </w:rPr>
            </w:pPr>
          </w:p>
        </w:tc>
      </w:tr>
      <w:tr w:rsidR="002A2E25" w:rsidRPr="002A2E25" w14:paraId="41CF8334" w14:textId="77777777" w:rsidTr="008F77FA">
        <w:trPr>
          <w:cantSplit/>
          <w:trHeight w:val="454"/>
          <w:jc w:val="center"/>
        </w:trPr>
        <w:tc>
          <w:tcPr>
            <w:tcW w:w="2830" w:type="dxa"/>
            <w:shd w:val="clear" w:color="auto" w:fill="00325F"/>
            <w:vAlign w:val="center"/>
          </w:tcPr>
          <w:p w14:paraId="56AC8870" w14:textId="77777777" w:rsidR="002A2E25" w:rsidRPr="002A2E25" w:rsidRDefault="002A2E25" w:rsidP="00741CBF">
            <w:pPr>
              <w:ind w:right="185"/>
              <w:rPr>
                <w:rFonts w:asciiTheme="minorHAnsi" w:hAnsiTheme="minorHAnsi" w:cstheme="minorHAnsi"/>
                <w:color w:val="FFFFFF"/>
              </w:rPr>
            </w:pPr>
            <w:permStart w:id="208895311" w:edGrp="everyone" w:colFirst="1" w:colLast="1"/>
            <w:permEnd w:id="1028736356"/>
            <w:r w:rsidRPr="002A2E25">
              <w:rPr>
                <w:rFonts w:asciiTheme="minorHAnsi" w:hAnsiTheme="minorHAnsi" w:cstheme="minorHAnsi"/>
                <w:color w:val="FFFFFF"/>
              </w:rPr>
              <w:t>Treatment Duration</w:t>
            </w:r>
          </w:p>
        </w:tc>
        <w:tc>
          <w:tcPr>
            <w:tcW w:w="6096" w:type="dxa"/>
            <w:shd w:val="clear" w:color="auto" w:fill="FFFFFF" w:themeFill="background1"/>
            <w:vAlign w:val="center"/>
          </w:tcPr>
          <w:p w14:paraId="33FB1132" w14:textId="77777777" w:rsidR="002A2E25" w:rsidRPr="002A2E25" w:rsidRDefault="002A2E25" w:rsidP="00741CBF">
            <w:pPr>
              <w:rPr>
                <w:rFonts w:asciiTheme="minorHAnsi" w:hAnsiTheme="minorHAnsi" w:cstheme="minorHAnsi"/>
              </w:rPr>
            </w:pPr>
          </w:p>
        </w:tc>
      </w:tr>
      <w:tr w:rsidR="002A2E25" w:rsidRPr="002A2E25" w14:paraId="1BCF17C1" w14:textId="77777777" w:rsidTr="008F77FA">
        <w:trPr>
          <w:cantSplit/>
          <w:trHeight w:val="454"/>
          <w:jc w:val="center"/>
        </w:trPr>
        <w:tc>
          <w:tcPr>
            <w:tcW w:w="2830" w:type="dxa"/>
            <w:shd w:val="clear" w:color="auto" w:fill="00325F"/>
            <w:vAlign w:val="center"/>
          </w:tcPr>
          <w:p w14:paraId="50E94C23" w14:textId="77777777" w:rsidR="002A2E25" w:rsidRPr="002A2E25" w:rsidRDefault="002A2E25" w:rsidP="00741CBF">
            <w:pPr>
              <w:ind w:right="185"/>
              <w:rPr>
                <w:rFonts w:asciiTheme="minorHAnsi" w:hAnsiTheme="minorHAnsi" w:cstheme="minorHAnsi"/>
                <w:color w:val="FFFFFF"/>
              </w:rPr>
            </w:pPr>
            <w:permStart w:id="1407337141" w:edGrp="everyone" w:colFirst="1" w:colLast="1"/>
            <w:permEnd w:id="208895311"/>
            <w:r w:rsidRPr="002A2E25">
              <w:rPr>
                <w:rFonts w:asciiTheme="minorHAnsi" w:hAnsiTheme="minorHAnsi" w:cstheme="minorHAnsi"/>
                <w:color w:val="FFFFFF"/>
              </w:rPr>
              <w:t>Follow up Duration</w:t>
            </w:r>
          </w:p>
        </w:tc>
        <w:tc>
          <w:tcPr>
            <w:tcW w:w="6096" w:type="dxa"/>
            <w:shd w:val="clear" w:color="auto" w:fill="FFFFFF" w:themeFill="background1"/>
            <w:vAlign w:val="center"/>
          </w:tcPr>
          <w:p w14:paraId="211ACA49" w14:textId="77777777" w:rsidR="002A2E25" w:rsidRPr="002A2E25" w:rsidRDefault="002A2E25" w:rsidP="00741CBF">
            <w:pPr>
              <w:rPr>
                <w:rFonts w:asciiTheme="minorHAnsi" w:hAnsiTheme="minorHAnsi" w:cstheme="minorHAnsi"/>
              </w:rPr>
            </w:pPr>
          </w:p>
        </w:tc>
      </w:tr>
      <w:tr w:rsidR="002A2E25" w:rsidRPr="002A2E25" w14:paraId="10BAD1CA" w14:textId="77777777" w:rsidTr="008F77FA">
        <w:trPr>
          <w:cantSplit/>
          <w:trHeight w:val="454"/>
          <w:jc w:val="center"/>
        </w:trPr>
        <w:tc>
          <w:tcPr>
            <w:tcW w:w="2830" w:type="dxa"/>
            <w:shd w:val="clear" w:color="auto" w:fill="00325F"/>
            <w:vAlign w:val="center"/>
          </w:tcPr>
          <w:p w14:paraId="72CF1AA8" w14:textId="77777777" w:rsidR="002A2E25" w:rsidRPr="002A2E25" w:rsidRDefault="002A2E25" w:rsidP="00741CBF">
            <w:pPr>
              <w:ind w:right="185"/>
              <w:rPr>
                <w:rFonts w:asciiTheme="minorHAnsi" w:hAnsiTheme="minorHAnsi" w:cstheme="minorHAnsi"/>
                <w:color w:val="FFFFFF"/>
              </w:rPr>
            </w:pPr>
            <w:permStart w:id="1024348613" w:edGrp="everyone" w:colFirst="1" w:colLast="1"/>
            <w:permEnd w:id="1407337141"/>
            <w:r w:rsidRPr="002A2E25">
              <w:rPr>
                <w:rFonts w:asciiTheme="minorHAnsi" w:hAnsiTheme="minorHAnsi" w:cstheme="minorHAnsi"/>
                <w:color w:val="FFFFFF"/>
              </w:rPr>
              <w:t>Total Planned Trial Duration</w:t>
            </w:r>
          </w:p>
        </w:tc>
        <w:tc>
          <w:tcPr>
            <w:tcW w:w="6096" w:type="dxa"/>
            <w:shd w:val="clear" w:color="auto" w:fill="FFFFFF" w:themeFill="background1"/>
            <w:vAlign w:val="center"/>
          </w:tcPr>
          <w:p w14:paraId="0E3E8D2E" w14:textId="77777777" w:rsidR="002A2E25" w:rsidRPr="002A2E25" w:rsidRDefault="002A2E25" w:rsidP="00741CBF">
            <w:pPr>
              <w:rPr>
                <w:rFonts w:asciiTheme="minorHAnsi" w:hAnsiTheme="minorHAnsi" w:cstheme="minorHAnsi"/>
              </w:rPr>
            </w:pPr>
          </w:p>
        </w:tc>
      </w:tr>
      <w:tr w:rsidR="002A2E25" w:rsidRPr="002A2E25" w14:paraId="62335328" w14:textId="77777777" w:rsidTr="008F77FA">
        <w:trPr>
          <w:cantSplit/>
          <w:trHeight w:val="454"/>
          <w:jc w:val="center"/>
        </w:trPr>
        <w:tc>
          <w:tcPr>
            <w:tcW w:w="2830" w:type="dxa"/>
            <w:shd w:val="clear" w:color="auto" w:fill="00325F"/>
            <w:vAlign w:val="center"/>
          </w:tcPr>
          <w:p w14:paraId="6A0EEF13" w14:textId="77777777" w:rsidR="002A2E25" w:rsidRPr="002A2E25" w:rsidRDefault="002A2E25" w:rsidP="00741CBF">
            <w:pPr>
              <w:ind w:right="185"/>
              <w:rPr>
                <w:rFonts w:asciiTheme="minorHAnsi" w:hAnsiTheme="minorHAnsi" w:cstheme="minorHAnsi"/>
                <w:color w:val="FFFFFF"/>
              </w:rPr>
            </w:pPr>
            <w:permStart w:id="304906015" w:edGrp="everyone" w:colFirst="1" w:colLast="1"/>
            <w:permEnd w:id="1024348613"/>
            <w:r w:rsidRPr="002A2E25">
              <w:rPr>
                <w:rFonts w:asciiTheme="minorHAnsi" w:hAnsiTheme="minorHAnsi" w:cstheme="minorHAnsi"/>
                <w:color w:val="FFFFFF"/>
              </w:rPr>
              <w:t>Primary Objective</w:t>
            </w:r>
          </w:p>
        </w:tc>
        <w:tc>
          <w:tcPr>
            <w:tcW w:w="6096" w:type="dxa"/>
            <w:shd w:val="clear" w:color="auto" w:fill="FFFFFF" w:themeFill="background1"/>
            <w:vAlign w:val="center"/>
          </w:tcPr>
          <w:p w14:paraId="59F68AAF" w14:textId="77777777" w:rsidR="002A2E25" w:rsidRPr="002A2E25" w:rsidRDefault="002A2E25" w:rsidP="00741CBF">
            <w:pPr>
              <w:rPr>
                <w:rFonts w:asciiTheme="minorHAnsi" w:hAnsiTheme="minorHAnsi" w:cstheme="minorHAnsi"/>
              </w:rPr>
            </w:pPr>
          </w:p>
        </w:tc>
      </w:tr>
      <w:tr w:rsidR="002A2E25" w:rsidRPr="002A2E25" w14:paraId="5E9E772B" w14:textId="77777777" w:rsidTr="008F77FA">
        <w:trPr>
          <w:cantSplit/>
          <w:trHeight w:val="454"/>
          <w:jc w:val="center"/>
        </w:trPr>
        <w:tc>
          <w:tcPr>
            <w:tcW w:w="2830" w:type="dxa"/>
            <w:shd w:val="clear" w:color="auto" w:fill="00325F"/>
            <w:vAlign w:val="center"/>
          </w:tcPr>
          <w:p w14:paraId="660A21D6" w14:textId="77777777" w:rsidR="002A2E25" w:rsidRPr="002A2E25" w:rsidRDefault="002A2E25" w:rsidP="00741CBF">
            <w:pPr>
              <w:ind w:right="185"/>
              <w:rPr>
                <w:rFonts w:asciiTheme="minorHAnsi" w:hAnsiTheme="minorHAnsi" w:cstheme="minorHAnsi"/>
                <w:color w:val="FFFFFF"/>
              </w:rPr>
            </w:pPr>
            <w:permStart w:id="2063361804" w:edGrp="everyone" w:colFirst="1" w:colLast="1"/>
            <w:permEnd w:id="304906015"/>
            <w:r w:rsidRPr="002A2E25">
              <w:rPr>
                <w:rFonts w:asciiTheme="minorHAnsi" w:hAnsiTheme="minorHAnsi" w:cstheme="minorHAnsi"/>
                <w:color w:val="FFFFFF"/>
              </w:rPr>
              <w:t>Secondary Objectives</w:t>
            </w:r>
          </w:p>
        </w:tc>
        <w:tc>
          <w:tcPr>
            <w:tcW w:w="6096" w:type="dxa"/>
            <w:shd w:val="clear" w:color="auto" w:fill="FFFFFF" w:themeFill="background1"/>
            <w:vAlign w:val="center"/>
          </w:tcPr>
          <w:p w14:paraId="2DC0F5B2" w14:textId="77777777" w:rsidR="002A2E25" w:rsidRPr="002A2E25" w:rsidRDefault="002A2E25" w:rsidP="00741CBF">
            <w:pPr>
              <w:rPr>
                <w:rFonts w:asciiTheme="minorHAnsi" w:hAnsiTheme="minorHAnsi" w:cstheme="minorHAnsi"/>
              </w:rPr>
            </w:pPr>
          </w:p>
        </w:tc>
      </w:tr>
      <w:tr w:rsidR="002A2E25" w:rsidRPr="002A2E25" w14:paraId="75795CEA" w14:textId="77777777" w:rsidTr="008F77FA">
        <w:trPr>
          <w:cantSplit/>
          <w:trHeight w:val="454"/>
          <w:jc w:val="center"/>
        </w:trPr>
        <w:tc>
          <w:tcPr>
            <w:tcW w:w="2830" w:type="dxa"/>
            <w:shd w:val="clear" w:color="auto" w:fill="00325F"/>
            <w:vAlign w:val="center"/>
          </w:tcPr>
          <w:p w14:paraId="004E8DBB" w14:textId="77777777" w:rsidR="002A2E25" w:rsidRPr="002A2E25" w:rsidRDefault="002A2E25" w:rsidP="00741CBF">
            <w:pPr>
              <w:ind w:right="185"/>
              <w:rPr>
                <w:rFonts w:asciiTheme="minorHAnsi" w:hAnsiTheme="minorHAnsi" w:cstheme="minorHAnsi"/>
                <w:color w:val="FFFFFF"/>
              </w:rPr>
            </w:pPr>
            <w:permStart w:id="992894699" w:edGrp="everyone" w:colFirst="1" w:colLast="1"/>
            <w:permEnd w:id="2063361804"/>
            <w:r w:rsidRPr="002A2E25">
              <w:rPr>
                <w:rFonts w:asciiTheme="minorHAnsi" w:hAnsiTheme="minorHAnsi" w:cstheme="minorHAnsi"/>
                <w:color w:val="FFFFFF"/>
              </w:rPr>
              <w:t>Primary Endpoint</w:t>
            </w:r>
          </w:p>
        </w:tc>
        <w:tc>
          <w:tcPr>
            <w:tcW w:w="6096" w:type="dxa"/>
            <w:shd w:val="clear" w:color="auto" w:fill="FFFFFF" w:themeFill="background1"/>
            <w:vAlign w:val="center"/>
          </w:tcPr>
          <w:p w14:paraId="60A001FE" w14:textId="77777777" w:rsidR="002A2E25" w:rsidRPr="002A2E25" w:rsidRDefault="002A2E25" w:rsidP="00741CBF">
            <w:pPr>
              <w:rPr>
                <w:rFonts w:asciiTheme="minorHAnsi" w:hAnsiTheme="minorHAnsi" w:cstheme="minorHAnsi"/>
              </w:rPr>
            </w:pPr>
          </w:p>
        </w:tc>
      </w:tr>
      <w:tr w:rsidR="002A2E25" w:rsidRPr="002A2E25" w14:paraId="4E92BD0D" w14:textId="77777777" w:rsidTr="008F77FA">
        <w:trPr>
          <w:cantSplit/>
          <w:trHeight w:val="454"/>
          <w:jc w:val="center"/>
        </w:trPr>
        <w:tc>
          <w:tcPr>
            <w:tcW w:w="2830" w:type="dxa"/>
            <w:shd w:val="clear" w:color="auto" w:fill="00325F"/>
            <w:vAlign w:val="center"/>
          </w:tcPr>
          <w:p w14:paraId="4BEE7DF6" w14:textId="77777777" w:rsidR="002A2E25" w:rsidRPr="002A2E25" w:rsidRDefault="002A2E25" w:rsidP="00741CBF">
            <w:pPr>
              <w:ind w:right="185"/>
              <w:rPr>
                <w:rFonts w:asciiTheme="minorHAnsi" w:hAnsiTheme="minorHAnsi" w:cstheme="minorHAnsi"/>
                <w:color w:val="FFFFFF"/>
              </w:rPr>
            </w:pPr>
            <w:permStart w:id="1824200037" w:edGrp="everyone" w:colFirst="1" w:colLast="1"/>
            <w:permEnd w:id="992894699"/>
            <w:r w:rsidRPr="002A2E25">
              <w:rPr>
                <w:rFonts w:asciiTheme="minorHAnsi" w:hAnsiTheme="minorHAnsi" w:cstheme="minorHAnsi"/>
                <w:color w:val="FFFFFF"/>
              </w:rPr>
              <w:t>Secondary Endpoint</w:t>
            </w:r>
          </w:p>
        </w:tc>
        <w:tc>
          <w:tcPr>
            <w:tcW w:w="6096" w:type="dxa"/>
            <w:shd w:val="clear" w:color="auto" w:fill="FFFFFF" w:themeFill="background1"/>
            <w:vAlign w:val="center"/>
          </w:tcPr>
          <w:p w14:paraId="17631113" w14:textId="77777777" w:rsidR="002A2E25" w:rsidRPr="002A2E25" w:rsidRDefault="002A2E25" w:rsidP="00741CBF">
            <w:pPr>
              <w:rPr>
                <w:rFonts w:asciiTheme="minorHAnsi" w:hAnsiTheme="minorHAnsi" w:cstheme="minorHAnsi"/>
              </w:rPr>
            </w:pPr>
          </w:p>
        </w:tc>
      </w:tr>
      <w:tr w:rsidR="002A2E25" w:rsidRPr="002A2E25" w14:paraId="786CFC94" w14:textId="77777777" w:rsidTr="008F77FA">
        <w:trPr>
          <w:cantSplit/>
          <w:trHeight w:val="454"/>
          <w:jc w:val="center"/>
        </w:trPr>
        <w:tc>
          <w:tcPr>
            <w:tcW w:w="2830" w:type="dxa"/>
            <w:shd w:val="clear" w:color="auto" w:fill="00325F"/>
            <w:vAlign w:val="center"/>
          </w:tcPr>
          <w:p w14:paraId="6E6B6992" w14:textId="77777777" w:rsidR="002A2E25" w:rsidRPr="002A2E25" w:rsidRDefault="002A2E25" w:rsidP="00741CBF">
            <w:pPr>
              <w:ind w:right="185"/>
              <w:rPr>
                <w:rFonts w:asciiTheme="minorHAnsi" w:hAnsiTheme="minorHAnsi" w:cstheme="minorHAnsi"/>
                <w:color w:val="FFFFFF"/>
              </w:rPr>
            </w:pPr>
            <w:permStart w:id="133434752" w:edGrp="everyone" w:colFirst="1" w:colLast="1"/>
            <w:permEnd w:id="1824200037"/>
            <w:r w:rsidRPr="002A2E25">
              <w:rPr>
                <w:rFonts w:asciiTheme="minorHAnsi" w:hAnsiTheme="minorHAnsi" w:cstheme="minorHAnsi"/>
                <w:color w:val="FFFFFF"/>
              </w:rPr>
              <w:t>IMP(s)</w:t>
            </w:r>
          </w:p>
        </w:tc>
        <w:tc>
          <w:tcPr>
            <w:tcW w:w="6096" w:type="dxa"/>
            <w:shd w:val="clear" w:color="auto" w:fill="FFFFFF" w:themeFill="background1"/>
            <w:vAlign w:val="center"/>
          </w:tcPr>
          <w:p w14:paraId="29BDFBAE" w14:textId="77777777" w:rsidR="002A2E25" w:rsidRPr="002A2E25" w:rsidRDefault="002A2E25" w:rsidP="00741CBF">
            <w:pPr>
              <w:rPr>
                <w:rFonts w:asciiTheme="minorHAnsi" w:hAnsiTheme="minorHAnsi" w:cstheme="minorHAnsi"/>
              </w:rPr>
            </w:pPr>
          </w:p>
        </w:tc>
      </w:tr>
      <w:tr w:rsidR="002A2E25" w:rsidRPr="002A2E25" w14:paraId="3FC21A6F" w14:textId="77777777" w:rsidTr="008F77FA">
        <w:trPr>
          <w:cantSplit/>
          <w:trHeight w:val="454"/>
          <w:jc w:val="center"/>
        </w:trPr>
        <w:tc>
          <w:tcPr>
            <w:tcW w:w="2830" w:type="dxa"/>
            <w:shd w:val="clear" w:color="auto" w:fill="00325F"/>
            <w:vAlign w:val="center"/>
          </w:tcPr>
          <w:p w14:paraId="0822A6B7" w14:textId="77777777" w:rsidR="002A2E25" w:rsidRPr="002A2E25" w:rsidRDefault="002A2E25" w:rsidP="00741CBF">
            <w:pPr>
              <w:ind w:right="185"/>
              <w:rPr>
                <w:rFonts w:asciiTheme="minorHAnsi" w:hAnsiTheme="minorHAnsi" w:cstheme="minorHAnsi"/>
                <w:color w:val="FFFFFF"/>
              </w:rPr>
            </w:pPr>
            <w:permStart w:id="323374845" w:edGrp="everyone" w:colFirst="1" w:colLast="1"/>
            <w:permEnd w:id="133434752"/>
            <w:r w:rsidRPr="002A2E25">
              <w:rPr>
                <w:rFonts w:asciiTheme="minorHAnsi" w:hAnsiTheme="minorHAnsi" w:cstheme="minorHAnsi"/>
                <w:color w:val="FFFFFF"/>
              </w:rPr>
              <w:t>IMP Route of Administration</w:t>
            </w:r>
          </w:p>
        </w:tc>
        <w:tc>
          <w:tcPr>
            <w:tcW w:w="6096" w:type="dxa"/>
            <w:shd w:val="clear" w:color="auto" w:fill="FFFFFF" w:themeFill="background1"/>
            <w:vAlign w:val="center"/>
          </w:tcPr>
          <w:p w14:paraId="34627227" w14:textId="77777777" w:rsidR="002A2E25" w:rsidRPr="002A2E25" w:rsidRDefault="002A2E25" w:rsidP="00741CBF">
            <w:pPr>
              <w:rPr>
                <w:rFonts w:asciiTheme="minorHAnsi" w:hAnsiTheme="minorHAnsi" w:cstheme="minorHAnsi"/>
              </w:rPr>
            </w:pPr>
          </w:p>
        </w:tc>
      </w:tr>
      <w:tr w:rsidR="002A2E25" w:rsidRPr="002A2E25" w14:paraId="233CC362" w14:textId="77777777" w:rsidTr="008F77FA">
        <w:trPr>
          <w:cantSplit/>
          <w:trHeight w:val="454"/>
          <w:jc w:val="center"/>
        </w:trPr>
        <w:tc>
          <w:tcPr>
            <w:tcW w:w="2830" w:type="dxa"/>
            <w:shd w:val="clear" w:color="auto" w:fill="00325F"/>
            <w:vAlign w:val="center"/>
          </w:tcPr>
          <w:p w14:paraId="147CED1E" w14:textId="77777777" w:rsidR="002A2E25" w:rsidRPr="002A2E25" w:rsidRDefault="002A2E25" w:rsidP="00741CBF">
            <w:pPr>
              <w:ind w:right="185"/>
              <w:rPr>
                <w:rFonts w:asciiTheme="minorHAnsi" w:hAnsiTheme="minorHAnsi" w:cstheme="minorHAnsi"/>
                <w:color w:val="FFFFFF"/>
              </w:rPr>
            </w:pPr>
            <w:permStart w:id="2135238234" w:edGrp="everyone" w:colFirst="1" w:colLast="1"/>
            <w:permEnd w:id="323374845"/>
            <w:r w:rsidRPr="002A2E25">
              <w:rPr>
                <w:rFonts w:asciiTheme="minorHAnsi" w:hAnsiTheme="minorHAnsi" w:cstheme="minorHAnsi"/>
                <w:color w:val="FFFFFF"/>
              </w:rPr>
              <w:t>NIMP(s)</w:t>
            </w:r>
          </w:p>
        </w:tc>
        <w:tc>
          <w:tcPr>
            <w:tcW w:w="6096" w:type="dxa"/>
            <w:shd w:val="clear" w:color="auto" w:fill="FFFFFF" w:themeFill="background1"/>
            <w:vAlign w:val="center"/>
          </w:tcPr>
          <w:p w14:paraId="17A154BE" w14:textId="77777777" w:rsidR="002A2E25" w:rsidRPr="002A2E25" w:rsidRDefault="002A2E25" w:rsidP="00741CBF">
            <w:pPr>
              <w:rPr>
                <w:rFonts w:asciiTheme="minorHAnsi" w:hAnsiTheme="minorHAnsi" w:cstheme="minorHAnsi"/>
              </w:rPr>
            </w:pPr>
          </w:p>
        </w:tc>
      </w:tr>
      <w:tr w:rsidR="002A2E25" w:rsidRPr="002A2E25" w14:paraId="28DFA146" w14:textId="77777777" w:rsidTr="008F77FA">
        <w:trPr>
          <w:cantSplit/>
          <w:trHeight w:val="454"/>
          <w:jc w:val="center"/>
        </w:trPr>
        <w:tc>
          <w:tcPr>
            <w:tcW w:w="2830" w:type="dxa"/>
            <w:shd w:val="clear" w:color="auto" w:fill="00325F"/>
            <w:vAlign w:val="center"/>
          </w:tcPr>
          <w:p w14:paraId="6D204F94" w14:textId="77777777" w:rsidR="002A2E25" w:rsidRPr="002A2E25" w:rsidRDefault="002A2E25" w:rsidP="00741CBF">
            <w:pPr>
              <w:ind w:right="185"/>
              <w:rPr>
                <w:rFonts w:asciiTheme="minorHAnsi" w:hAnsiTheme="minorHAnsi" w:cstheme="minorHAnsi"/>
                <w:color w:val="FFFFFF"/>
              </w:rPr>
            </w:pPr>
            <w:permStart w:id="1566264607" w:edGrp="everyone" w:colFirst="1" w:colLast="1"/>
            <w:permEnd w:id="2135238234"/>
            <w:r w:rsidRPr="002A2E25">
              <w:rPr>
                <w:rFonts w:asciiTheme="minorHAnsi" w:hAnsiTheme="minorHAnsi" w:cstheme="minorHAnsi"/>
                <w:color w:val="FFFFFF"/>
              </w:rPr>
              <w:t xml:space="preserve">Lay Summary of Trial </w:t>
            </w:r>
          </w:p>
        </w:tc>
        <w:tc>
          <w:tcPr>
            <w:tcW w:w="6096" w:type="dxa"/>
            <w:shd w:val="clear" w:color="auto" w:fill="FFFFFF" w:themeFill="background1"/>
            <w:vAlign w:val="center"/>
          </w:tcPr>
          <w:p w14:paraId="0B99DDD3" w14:textId="77777777" w:rsidR="002A2E25" w:rsidRPr="002A2E25" w:rsidRDefault="002A2E25" w:rsidP="00741CBF">
            <w:pPr>
              <w:rPr>
                <w:rFonts w:asciiTheme="minorHAnsi" w:hAnsiTheme="minorHAnsi" w:cstheme="minorHAnsi"/>
              </w:rPr>
            </w:pPr>
          </w:p>
        </w:tc>
      </w:tr>
      <w:permEnd w:id="1566264607"/>
    </w:tbl>
    <w:p w14:paraId="452B0573" w14:textId="62568B93" w:rsidR="007579D7" w:rsidRPr="002A2E25" w:rsidRDefault="002A2E25" w:rsidP="002A2E25">
      <w:pPr>
        <w:jc w:val="both"/>
        <w:rPr>
          <w:rFonts w:asciiTheme="minorHAnsi" w:hAnsiTheme="minorHAnsi" w:cstheme="minorHAnsi"/>
          <w:sz w:val="16"/>
          <w:szCs w:val="16"/>
        </w:rPr>
      </w:pPr>
      <w:r w:rsidRPr="002A2E25">
        <w:rPr>
          <w:rFonts w:asciiTheme="minorHAnsi" w:hAnsiTheme="minorHAnsi" w:cstheme="minorHAnsi"/>
          <w:sz w:val="16"/>
          <w:szCs w:val="16"/>
        </w:rPr>
        <w:br w:type="page"/>
      </w:r>
    </w:p>
    <w:p w14:paraId="487946C8" w14:textId="77777777" w:rsidR="00280C57" w:rsidRPr="00FA62EC" w:rsidRDefault="00280C57" w:rsidP="007579D7">
      <w:pPr>
        <w:pStyle w:val="Heading2"/>
        <w:numPr>
          <w:ilvl w:val="0"/>
          <w:numId w:val="0"/>
        </w:numPr>
        <w:ind w:left="720"/>
      </w:pPr>
    </w:p>
    <w:p w14:paraId="6F9D50E7" w14:textId="57E93C8E" w:rsidR="00280C57" w:rsidRPr="007579D7" w:rsidRDefault="00280C57" w:rsidP="00280C57">
      <w:pPr>
        <w:pStyle w:val="Heading1"/>
        <w:rPr>
          <w:rFonts w:asciiTheme="minorHAnsi" w:hAnsiTheme="minorHAnsi" w:cstheme="minorHAnsi"/>
          <w:sz w:val="28"/>
          <w:szCs w:val="28"/>
        </w:rPr>
      </w:pPr>
      <w:r w:rsidRPr="007579D7">
        <w:rPr>
          <w:rFonts w:asciiTheme="minorHAnsi" w:hAnsiTheme="minorHAnsi" w:cstheme="minorHAnsi"/>
          <w:sz w:val="28"/>
          <w:szCs w:val="28"/>
        </w:rPr>
        <w:t>I</w:t>
      </w:r>
      <w:r w:rsidR="007579D7" w:rsidRPr="007579D7">
        <w:rPr>
          <w:rFonts w:asciiTheme="minorHAnsi" w:hAnsiTheme="minorHAnsi" w:cstheme="minorHAnsi"/>
          <w:sz w:val="28"/>
          <w:szCs w:val="28"/>
        </w:rPr>
        <w:t>NTRODUCTION</w:t>
      </w:r>
    </w:p>
    <w:p w14:paraId="4D9B325C" w14:textId="77777777" w:rsidR="00280C57" w:rsidRPr="00FA62EC" w:rsidRDefault="00280C57" w:rsidP="00280C57">
      <w:pPr>
        <w:pStyle w:val="ListParagraph"/>
        <w:keepNext/>
        <w:ind w:left="0"/>
        <w:jc w:val="both"/>
        <w:outlineLvl w:val="0"/>
        <w:rPr>
          <w:rFonts w:ascii="Source Sans 3 Light" w:hAnsi="Source Sans 3 Light"/>
          <w:sz w:val="24"/>
        </w:rPr>
      </w:pPr>
    </w:p>
    <w:p w14:paraId="39EFFC79" w14:textId="3209ECB9" w:rsidR="007579D7" w:rsidRPr="007579D7" w:rsidRDefault="007579D7" w:rsidP="007579D7">
      <w:pPr>
        <w:pStyle w:val="Heading2"/>
      </w:pPr>
      <w:r w:rsidRPr="007579D7">
        <w:t>BACKGROUND</w:t>
      </w:r>
    </w:p>
    <w:p w14:paraId="0C2DEE3F" w14:textId="77777777" w:rsidR="007579D7" w:rsidRPr="007579D7" w:rsidRDefault="007579D7" w:rsidP="006F7AC7">
      <w:pPr>
        <w:pStyle w:val="BodyText"/>
      </w:pPr>
      <w:permStart w:id="506797922" w:edGrp="everyone"/>
      <w:r w:rsidRPr="007579D7">
        <w:t>Text</w:t>
      </w:r>
    </w:p>
    <w:p w14:paraId="59199D5C" w14:textId="77777777" w:rsidR="007579D7" w:rsidRPr="007579D7" w:rsidRDefault="007579D7" w:rsidP="007579D7">
      <w:pPr>
        <w:tabs>
          <w:tab w:val="left" w:pos="851"/>
        </w:tabs>
        <w:spacing w:beforeLines="60" w:before="144"/>
        <w:jc w:val="both"/>
        <w:rPr>
          <w:rFonts w:asciiTheme="majorHAnsi" w:hAnsiTheme="majorHAnsi" w:cstheme="majorHAnsi"/>
          <w:color w:val="0070C0"/>
        </w:rPr>
      </w:pPr>
      <w:r w:rsidRPr="007579D7">
        <w:rPr>
          <w:rFonts w:asciiTheme="majorHAnsi" w:hAnsiTheme="majorHAnsi" w:cstheme="majorHAnsi"/>
          <w:color w:val="0070C0"/>
        </w:rPr>
        <w:t>Should include:</w:t>
      </w:r>
    </w:p>
    <w:p w14:paraId="46B6AE49" w14:textId="77777777" w:rsidR="007579D7" w:rsidRPr="007579D7" w:rsidRDefault="007579D7" w:rsidP="00970DAB">
      <w:pPr>
        <w:numPr>
          <w:ilvl w:val="0"/>
          <w:numId w:val="12"/>
        </w:numPr>
        <w:tabs>
          <w:tab w:val="left" w:pos="851"/>
        </w:tabs>
        <w:spacing w:beforeLines="60" w:before="144"/>
        <w:ind w:left="426" w:hanging="426"/>
        <w:jc w:val="both"/>
        <w:rPr>
          <w:rFonts w:asciiTheme="majorHAnsi" w:hAnsiTheme="majorHAnsi" w:cstheme="majorHAnsi"/>
          <w:color w:val="0070C0"/>
        </w:rPr>
      </w:pPr>
      <w:r w:rsidRPr="007579D7">
        <w:rPr>
          <w:rFonts w:asciiTheme="majorHAnsi" w:hAnsiTheme="majorHAnsi" w:cstheme="majorHAnsi"/>
          <w:color w:val="0070C0"/>
        </w:rPr>
        <w:t>Reviews of previous studies.</w:t>
      </w:r>
    </w:p>
    <w:p w14:paraId="6948F485" w14:textId="77777777" w:rsidR="007579D7" w:rsidRPr="007579D7" w:rsidRDefault="007579D7" w:rsidP="00970DAB">
      <w:pPr>
        <w:numPr>
          <w:ilvl w:val="0"/>
          <w:numId w:val="12"/>
        </w:numPr>
        <w:tabs>
          <w:tab w:val="left" w:pos="851"/>
        </w:tabs>
        <w:ind w:left="426" w:hanging="426"/>
        <w:jc w:val="both"/>
        <w:rPr>
          <w:rFonts w:asciiTheme="majorHAnsi" w:hAnsiTheme="majorHAnsi" w:cstheme="majorHAnsi"/>
          <w:color w:val="0070C0"/>
        </w:rPr>
      </w:pPr>
      <w:r w:rsidRPr="007579D7">
        <w:rPr>
          <w:rFonts w:asciiTheme="majorHAnsi" w:hAnsiTheme="majorHAnsi" w:cstheme="majorHAnsi"/>
          <w:color w:val="0070C0"/>
        </w:rPr>
        <w:t>Disease particulars.</w:t>
      </w:r>
    </w:p>
    <w:p w14:paraId="2ED96F87" w14:textId="77777777" w:rsidR="007579D7" w:rsidRPr="007579D7" w:rsidRDefault="007579D7" w:rsidP="00970DAB">
      <w:pPr>
        <w:numPr>
          <w:ilvl w:val="0"/>
          <w:numId w:val="12"/>
        </w:numPr>
        <w:tabs>
          <w:tab w:val="left" w:pos="851"/>
        </w:tabs>
        <w:ind w:left="426" w:hanging="426"/>
        <w:jc w:val="both"/>
        <w:rPr>
          <w:rFonts w:asciiTheme="majorHAnsi" w:hAnsiTheme="majorHAnsi" w:cstheme="majorHAnsi"/>
          <w:color w:val="0070C0"/>
        </w:rPr>
      </w:pPr>
      <w:r w:rsidRPr="007579D7">
        <w:rPr>
          <w:rFonts w:asciiTheme="majorHAnsi" w:hAnsiTheme="majorHAnsi" w:cstheme="majorHAnsi"/>
          <w:color w:val="0070C0"/>
        </w:rPr>
        <w:t>Disease incidence.</w:t>
      </w:r>
    </w:p>
    <w:p w14:paraId="66986662" w14:textId="77777777" w:rsidR="007579D7" w:rsidRPr="007579D7" w:rsidRDefault="007579D7" w:rsidP="00970DAB">
      <w:pPr>
        <w:numPr>
          <w:ilvl w:val="0"/>
          <w:numId w:val="12"/>
        </w:numPr>
        <w:tabs>
          <w:tab w:val="left" w:pos="851"/>
        </w:tabs>
        <w:ind w:left="426" w:hanging="426"/>
        <w:jc w:val="both"/>
        <w:rPr>
          <w:rFonts w:asciiTheme="majorHAnsi" w:hAnsiTheme="majorHAnsi" w:cstheme="majorHAnsi"/>
          <w:color w:val="0070C0"/>
        </w:rPr>
      </w:pPr>
      <w:r w:rsidRPr="007579D7">
        <w:rPr>
          <w:rFonts w:asciiTheme="majorHAnsi" w:hAnsiTheme="majorHAnsi" w:cstheme="majorHAnsi"/>
          <w:color w:val="0070C0"/>
        </w:rPr>
        <w:t>Current treatment options.</w:t>
      </w:r>
    </w:p>
    <w:p w14:paraId="7F9C9D5B" w14:textId="77777777" w:rsidR="007579D7" w:rsidRPr="007579D7" w:rsidRDefault="007579D7" w:rsidP="00970DAB">
      <w:pPr>
        <w:numPr>
          <w:ilvl w:val="0"/>
          <w:numId w:val="12"/>
        </w:numPr>
        <w:tabs>
          <w:tab w:val="left" w:pos="851"/>
        </w:tabs>
        <w:ind w:left="426" w:hanging="426"/>
        <w:jc w:val="both"/>
        <w:rPr>
          <w:rFonts w:asciiTheme="majorHAnsi" w:hAnsiTheme="majorHAnsi" w:cstheme="majorHAnsi"/>
          <w:color w:val="0070C0"/>
        </w:rPr>
      </w:pPr>
      <w:r w:rsidRPr="007579D7">
        <w:rPr>
          <w:rFonts w:asciiTheme="majorHAnsi" w:hAnsiTheme="majorHAnsi" w:cstheme="majorHAnsi"/>
          <w:color w:val="0070C0"/>
        </w:rPr>
        <w:t>Risks and benefits.</w:t>
      </w:r>
    </w:p>
    <w:permEnd w:id="506797922"/>
    <w:p w14:paraId="4327A386" w14:textId="77777777" w:rsidR="007579D7" w:rsidRDefault="007579D7" w:rsidP="007579D7"/>
    <w:p w14:paraId="75DB1A39" w14:textId="5F4F8CA7" w:rsidR="007579D7" w:rsidRDefault="007579D7" w:rsidP="007579D7">
      <w:pPr>
        <w:pStyle w:val="Heading2"/>
      </w:pPr>
      <w:r>
        <w:t>RATIONALE FOR STUDY</w:t>
      </w:r>
    </w:p>
    <w:p w14:paraId="0315CEF4" w14:textId="77777777" w:rsidR="007579D7" w:rsidRPr="007579D7" w:rsidRDefault="007579D7" w:rsidP="006F7AC7">
      <w:pPr>
        <w:pStyle w:val="BodyText"/>
      </w:pPr>
      <w:permStart w:id="457127926" w:edGrp="everyone"/>
      <w:r w:rsidRPr="007579D7">
        <w:t>Text</w:t>
      </w:r>
    </w:p>
    <w:p w14:paraId="76B109EE" w14:textId="77777777" w:rsidR="007579D7" w:rsidRPr="007579D7" w:rsidRDefault="007579D7" w:rsidP="007579D7">
      <w:pPr>
        <w:tabs>
          <w:tab w:val="left" w:pos="851"/>
        </w:tabs>
        <w:spacing w:beforeLines="60" w:before="144"/>
        <w:jc w:val="both"/>
        <w:rPr>
          <w:rFonts w:asciiTheme="majorHAnsi" w:hAnsiTheme="majorHAnsi" w:cstheme="majorHAnsi"/>
          <w:color w:val="0070C0"/>
        </w:rPr>
      </w:pPr>
      <w:r w:rsidRPr="007579D7">
        <w:rPr>
          <w:rFonts w:asciiTheme="majorHAnsi" w:hAnsiTheme="majorHAnsi" w:cstheme="majorHAnsi"/>
          <w:color w:val="0070C0"/>
        </w:rPr>
        <w:t>A clear explanation of the research questions, hypothesis and justification of the trial is required here.</w:t>
      </w:r>
    </w:p>
    <w:p w14:paraId="00D6DE83" w14:textId="77777777" w:rsidR="007579D7" w:rsidRPr="007579D7" w:rsidRDefault="007579D7" w:rsidP="00970DAB">
      <w:pPr>
        <w:numPr>
          <w:ilvl w:val="0"/>
          <w:numId w:val="13"/>
        </w:numPr>
        <w:tabs>
          <w:tab w:val="left" w:pos="851"/>
        </w:tabs>
        <w:spacing w:beforeLines="60" w:before="144"/>
        <w:ind w:left="426" w:hanging="426"/>
        <w:jc w:val="both"/>
        <w:rPr>
          <w:rFonts w:asciiTheme="majorHAnsi" w:hAnsiTheme="majorHAnsi" w:cstheme="majorHAnsi"/>
          <w:color w:val="0070C0"/>
        </w:rPr>
      </w:pPr>
      <w:r w:rsidRPr="007579D7">
        <w:rPr>
          <w:rFonts w:asciiTheme="majorHAnsi" w:hAnsiTheme="majorHAnsi" w:cstheme="majorHAnsi"/>
          <w:color w:val="0070C0"/>
        </w:rPr>
        <w:t>An explanation of why the research is appropriate.</w:t>
      </w:r>
    </w:p>
    <w:p w14:paraId="4E22F31F" w14:textId="77777777" w:rsidR="007579D7" w:rsidRPr="007579D7" w:rsidRDefault="007579D7" w:rsidP="00970DAB">
      <w:pPr>
        <w:numPr>
          <w:ilvl w:val="0"/>
          <w:numId w:val="13"/>
        </w:numPr>
        <w:tabs>
          <w:tab w:val="left" w:pos="851"/>
        </w:tabs>
        <w:ind w:left="426" w:hanging="426"/>
        <w:jc w:val="both"/>
        <w:rPr>
          <w:rFonts w:asciiTheme="majorHAnsi" w:hAnsiTheme="majorHAnsi" w:cstheme="majorHAnsi"/>
          <w:color w:val="0070C0"/>
        </w:rPr>
      </w:pPr>
      <w:r w:rsidRPr="007579D7">
        <w:rPr>
          <w:rFonts w:asciiTheme="majorHAnsi" w:hAnsiTheme="majorHAnsi" w:cstheme="majorHAnsi"/>
          <w:color w:val="0070C0"/>
        </w:rPr>
        <w:t>Benefits to participants.</w:t>
      </w:r>
    </w:p>
    <w:p w14:paraId="2DD5DA8F" w14:textId="77777777" w:rsidR="007579D7" w:rsidRPr="007579D7" w:rsidRDefault="007579D7" w:rsidP="00970DAB">
      <w:pPr>
        <w:numPr>
          <w:ilvl w:val="0"/>
          <w:numId w:val="13"/>
        </w:numPr>
        <w:tabs>
          <w:tab w:val="left" w:pos="851"/>
        </w:tabs>
        <w:ind w:left="426" w:hanging="426"/>
        <w:jc w:val="both"/>
        <w:rPr>
          <w:rFonts w:asciiTheme="majorHAnsi" w:hAnsiTheme="majorHAnsi" w:cstheme="majorHAnsi"/>
          <w:color w:val="0070C0"/>
        </w:rPr>
      </w:pPr>
      <w:r w:rsidRPr="007579D7">
        <w:rPr>
          <w:rFonts w:asciiTheme="majorHAnsi" w:hAnsiTheme="majorHAnsi" w:cstheme="majorHAnsi"/>
          <w:color w:val="0070C0"/>
        </w:rPr>
        <w:t>Relevance to current policies.</w:t>
      </w:r>
    </w:p>
    <w:p w14:paraId="002E6D48" w14:textId="77777777" w:rsidR="007579D7" w:rsidRPr="007579D7" w:rsidRDefault="007579D7" w:rsidP="007579D7">
      <w:pPr>
        <w:tabs>
          <w:tab w:val="left" w:pos="851"/>
        </w:tabs>
        <w:spacing w:beforeLines="60" w:before="144"/>
        <w:jc w:val="both"/>
        <w:rPr>
          <w:rFonts w:asciiTheme="majorHAnsi" w:hAnsiTheme="majorHAnsi" w:cstheme="majorHAnsi"/>
          <w:color w:val="0070C0"/>
        </w:rPr>
      </w:pPr>
      <w:r w:rsidRPr="007579D7">
        <w:rPr>
          <w:rFonts w:asciiTheme="majorHAnsi" w:hAnsiTheme="majorHAnsi" w:cstheme="majorHAnsi"/>
          <w:color w:val="0070C0"/>
        </w:rPr>
        <w:t>Descriptions of the following should also be provided:</w:t>
      </w:r>
    </w:p>
    <w:p w14:paraId="102301A8" w14:textId="77777777" w:rsidR="007579D7" w:rsidRPr="007579D7" w:rsidRDefault="007579D7" w:rsidP="00970DAB">
      <w:pPr>
        <w:numPr>
          <w:ilvl w:val="0"/>
          <w:numId w:val="14"/>
        </w:numPr>
        <w:tabs>
          <w:tab w:val="left" w:pos="851"/>
        </w:tabs>
        <w:spacing w:beforeLines="60" w:before="144"/>
        <w:ind w:left="426" w:hanging="426"/>
        <w:jc w:val="both"/>
        <w:rPr>
          <w:rFonts w:asciiTheme="majorHAnsi" w:hAnsiTheme="majorHAnsi" w:cstheme="majorHAnsi"/>
          <w:color w:val="0070C0"/>
        </w:rPr>
      </w:pPr>
      <w:r w:rsidRPr="007579D7">
        <w:rPr>
          <w:rFonts w:asciiTheme="majorHAnsi" w:hAnsiTheme="majorHAnsi" w:cstheme="majorHAnsi"/>
          <w:color w:val="0070C0"/>
        </w:rPr>
        <w:t>Indication (diagnosis, incidence, current treatment(s) and their limitations).</w:t>
      </w:r>
    </w:p>
    <w:p w14:paraId="2A033ABD" w14:textId="77777777" w:rsidR="007579D7" w:rsidRPr="007579D7" w:rsidRDefault="007579D7" w:rsidP="00970DAB">
      <w:pPr>
        <w:numPr>
          <w:ilvl w:val="0"/>
          <w:numId w:val="14"/>
        </w:numPr>
        <w:tabs>
          <w:tab w:val="left" w:pos="851"/>
        </w:tabs>
        <w:ind w:left="426" w:hanging="426"/>
        <w:jc w:val="both"/>
        <w:rPr>
          <w:rFonts w:asciiTheme="majorHAnsi" w:hAnsiTheme="majorHAnsi" w:cstheme="majorHAnsi"/>
          <w:color w:val="0070C0"/>
        </w:rPr>
      </w:pPr>
      <w:r w:rsidRPr="007579D7">
        <w:rPr>
          <w:rFonts w:asciiTheme="majorHAnsi" w:hAnsiTheme="majorHAnsi" w:cstheme="majorHAnsi"/>
          <w:color w:val="0070C0"/>
        </w:rPr>
        <w:t>Treatment under investigation.</w:t>
      </w:r>
    </w:p>
    <w:permEnd w:id="457127926"/>
    <w:p w14:paraId="269B8982" w14:textId="77777777" w:rsidR="007579D7" w:rsidRPr="007579D7" w:rsidRDefault="007579D7" w:rsidP="007579D7"/>
    <w:p w14:paraId="0B7F3717" w14:textId="77777777" w:rsidR="007C50A7" w:rsidRDefault="007C50A7" w:rsidP="007C50A7"/>
    <w:p w14:paraId="7D84A337" w14:textId="097D96C8" w:rsidR="007579D7" w:rsidRPr="007579D7" w:rsidRDefault="007579D7" w:rsidP="007579D7">
      <w:pPr>
        <w:pStyle w:val="Heading1"/>
        <w:rPr>
          <w:rFonts w:asciiTheme="minorHAnsi" w:hAnsiTheme="minorHAnsi" w:cstheme="minorHAnsi"/>
          <w:sz w:val="28"/>
          <w:szCs w:val="28"/>
        </w:rPr>
      </w:pPr>
      <w:r>
        <w:rPr>
          <w:rFonts w:asciiTheme="minorHAnsi" w:hAnsiTheme="minorHAnsi" w:cstheme="minorHAnsi"/>
          <w:sz w:val="28"/>
          <w:szCs w:val="28"/>
        </w:rPr>
        <w:t>STUDY OBJECTIVES &amp; ENDPOINTS</w:t>
      </w:r>
    </w:p>
    <w:p w14:paraId="64766DD7" w14:textId="77777777" w:rsidR="007579D7" w:rsidRPr="00FA62EC" w:rsidRDefault="007579D7" w:rsidP="007579D7">
      <w:pPr>
        <w:pStyle w:val="ListParagraph"/>
        <w:keepNext/>
        <w:ind w:left="0"/>
        <w:jc w:val="both"/>
        <w:outlineLvl w:val="0"/>
        <w:rPr>
          <w:rFonts w:ascii="Source Sans 3 Light" w:hAnsi="Source Sans 3 Light"/>
          <w:sz w:val="24"/>
        </w:rPr>
      </w:pPr>
    </w:p>
    <w:p w14:paraId="2E60AA7F" w14:textId="4B6DC0C9" w:rsidR="007579D7" w:rsidRDefault="007579D7" w:rsidP="007579D7">
      <w:pPr>
        <w:pStyle w:val="Heading2"/>
      </w:pPr>
      <w:r>
        <w:t>PRIMARY OBJECTIVES</w:t>
      </w:r>
    </w:p>
    <w:p w14:paraId="687CCC5C" w14:textId="77777777" w:rsidR="007579D7" w:rsidRDefault="007579D7" w:rsidP="007C50A7"/>
    <w:p w14:paraId="4B3A603B" w14:textId="398508D1" w:rsidR="007579D7" w:rsidRDefault="007579D7" w:rsidP="007C50A7">
      <w:pPr>
        <w:pStyle w:val="Heading3"/>
      </w:pPr>
      <w:r w:rsidRPr="007579D7">
        <w:t>Primary Objective</w:t>
      </w:r>
    </w:p>
    <w:p w14:paraId="58828625" w14:textId="77777777" w:rsidR="007579D7" w:rsidRPr="007579D7" w:rsidRDefault="007579D7" w:rsidP="006F7AC7">
      <w:pPr>
        <w:pStyle w:val="BodyText"/>
      </w:pPr>
      <w:permStart w:id="726673955" w:edGrp="everyone"/>
      <w:r w:rsidRPr="007579D7">
        <w:t>Text</w:t>
      </w:r>
    </w:p>
    <w:p w14:paraId="22612CAF" w14:textId="77777777" w:rsidR="007579D7" w:rsidRPr="007579D7" w:rsidRDefault="007579D7" w:rsidP="007579D7">
      <w:pPr>
        <w:spacing w:beforeLines="60" w:before="144"/>
        <w:rPr>
          <w:rFonts w:asciiTheme="majorHAnsi" w:hAnsiTheme="majorHAnsi" w:cstheme="majorHAnsi"/>
          <w:color w:val="0070C0"/>
        </w:rPr>
      </w:pPr>
      <w:r w:rsidRPr="007579D7">
        <w:rPr>
          <w:rFonts w:asciiTheme="majorHAnsi" w:hAnsiTheme="majorHAnsi" w:cstheme="majorHAnsi"/>
          <w:color w:val="0070C0"/>
        </w:rPr>
        <w:t>Detail the primary objective of the trial. Ensure this corresponds with the information provided in IRAS and the CTA.</w:t>
      </w:r>
    </w:p>
    <w:permEnd w:id="726673955"/>
    <w:p w14:paraId="2B61B642" w14:textId="77777777" w:rsidR="007579D7" w:rsidRDefault="007579D7" w:rsidP="007579D7"/>
    <w:p w14:paraId="0E4AF4AC" w14:textId="1B3E8D84" w:rsidR="007579D7" w:rsidRDefault="007579D7" w:rsidP="007C50A7">
      <w:pPr>
        <w:pStyle w:val="Heading3"/>
      </w:pPr>
      <w:r w:rsidRPr="007579D7">
        <w:t xml:space="preserve">Primary </w:t>
      </w:r>
      <w:r>
        <w:t>Endpoint</w:t>
      </w:r>
    </w:p>
    <w:p w14:paraId="0FFCADA9" w14:textId="77777777" w:rsidR="007579D7" w:rsidRPr="007579D7" w:rsidRDefault="007579D7" w:rsidP="006F7AC7">
      <w:pPr>
        <w:pStyle w:val="BodyText"/>
      </w:pPr>
      <w:permStart w:id="1106781310" w:edGrp="everyone"/>
      <w:r w:rsidRPr="007579D7">
        <w:t>Text</w:t>
      </w:r>
    </w:p>
    <w:p w14:paraId="6B9EE317" w14:textId="77777777" w:rsidR="007579D7" w:rsidRPr="007579D7" w:rsidRDefault="007579D7" w:rsidP="007579D7">
      <w:pPr>
        <w:tabs>
          <w:tab w:val="left" w:pos="851"/>
        </w:tabs>
        <w:spacing w:beforeLines="60" w:before="144"/>
        <w:jc w:val="both"/>
        <w:rPr>
          <w:rFonts w:asciiTheme="majorHAnsi" w:hAnsiTheme="majorHAnsi" w:cstheme="majorHAnsi"/>
          <w:color w:val="0070C0"/>
          <w:sz w:val="32"/>
          <w:szCs w:val="28"/>
        </w:rPr>
      </w:pPr>
      <w:r w:rsidRPr="007579D7">
        <w:rPr>
          <w:rFonts w:asciiTheme="majorHAnsi" w:hAnsiTheme="majorHAnsi" w:cstheme="majorHAnsi"/>
          <w:color w:val="0070C0"/>
        </w:rPr>
        <w:t>Detail the primary endpoint of the trial. Ensure this corresponds with the information provided in IRAS and the CTA.</w:t>
      </w:r>
    </w:p>
    <w:permEnd w:id="1106781310"/>
    <w:p w14:paraId="49DFCF60" w14:textId="77777777" w:rsidR="007579D7" w:rsidRDefault="007579D7" w:rsidP="007C50A7"/>
    <w:p w14:paraId="67A896D9" w14:textId="77777777" w:rsidR="0068150E" w:rsidRPr="00FA62EC" w:rsidRDefault="0068150E" w:rsidP="0068150E">
      <w:pPr>
        <w:pStyle w:val="ListParagraph"/>
        <w:keepNext/>
        <w:ind w:left="0"/>
        <w:jc w:val="both"/>
        <w:outlineLvl w:val="0"/>
        <w:rPr>
          <w:rFonts w:ascii="Source Sans 3 Light" w:hAnsi="Source Sans 3 Light"/>
          <w:sz w:val="24"/>
        </w:rPr>
      </w:pPr>
    </w:p>
    <w:p w14:paraId="49AFE49D" w14:textId="0003E647" w:rsidR="0068150E" w:rsidRDefault="0068150E" w:rsidP="0068150E">
      <w:pPr>
        <w:pStyle w:val="Heading2"/>
      </w:pPr>
      <w:r>
        <w:t>SECONDARY OBJECTIVES</w:t>
      </w:r>
    </w:p>
    <w:p w14:paraId="7BE23672" w14:textId="77777777" w:rsidR="0068150E" w:rsidRDefault="0068150E" w:rsidP="0068150E"/>
    <w:p w14:paraId="304FA455" w14:textId="7B7C9C57" w:rsidR="0068150E" w:rsidRDefault="0068150E" w:rsidP="0068150E">
      <w:pPr>
        <w:pStyle w:val="Heading3"/>
      </w:pPr>
      <w:r>
        <w:t>Secondary</w:t>
      </w:r>
      <w:r w:rsidRPr="007579D7">
        <w:t xml:space="preserve"> Objective</w:t>
      </w:r>
      <w:r>
        <w:t>s</w:t>
      </w:r>
    </w:p>
    <w:p w14:paraId="04B44D18" w14:textId="77777777" w:rsidR="0068150E" w:rsidRPr="0068150E" w:rsidRDefault="0068150E" w:rsidP="006F7AC7">
      <w:pPr>
        <w:pStyle w:val="BodyText"/>
      </w:pPr>
      <w:permStart w:id="1486825666" w:edGrp="everyone"/>
      <w:r w:rsidRPr="0068150E">
        <w:t>Text</w:t>
      </w:r>
    </w:p>
    <w:p w14:paraId="13FE46EC" w14:textId="77777777" w:rsidR="0068150E" w:rsidRPr="0068150E" w:rsidRDefault="0068150E" w:rsidP="0068150E">
      <w:pPr>
        <w:tabs>
          <w:tab w:val="left" w:pos="851"/>
        </w:tabs>
        <w:spacing w:beforeLines="60" w:before="144"/>
        <w:jc w:val="both"/>
        <w:rPr>
          <w:rFonts w:asciiTheme="majorHAnsi" w:hAnsiTheme="majorHAnsi" w:cstheme="majorHAnsi"/>
        </w:rPr>
      </w:pPr>
      <w:r w:rsidRPr="0068150E">
        <w:rPr>
          <w:rFonts w:asciiTheme="majorHAnsi" w:hAnsiTheme="majorHAnsi" w:cstheme="majorHAnsi"/>
          <w:color w:val="0070C0"/>
        </w:rPr>
        <w:t>Detail the secondary objectives of the trial. Ensure this corresponds with the information provided in IRAS and the CTA.</w:t>
      </w:r>
    </w:p>
    <w:permEnd w:id="1486825666"/>
    <w:p w14:paraId="620540F4" w14:textId="77777777" w:rsidR="0068150E" w:rsidRDefault="0068150E" w:rsidP="0068150E"/>
    <w:p w14:paraId="7E99CA52" w14:textId="43D933A5" w:rsidR="0068150E" w:rsidRDefault="0068150E" w:rsidP="0068150E">
      <w:pPr>
        <w:pStyle w:val="Heading3"/>
      </w:pPr>
      <w:r>
        <w:t>Secondary</w:t>
      </w:r>
      <w:r w:rsidRPr="007579D7">
        <w:t xml:space="preserve"> </w:t>
      </w:r>
      <w:r>
        <w:t>Endpoints</w:t>
      </w:r>
    </w:p>
    <w:p w14:paraId="175EC7CF" w14:textId="77777777" w:rsidR="0068150E" w:rsidRPr="0068150E" w:rsidRDefault="0068150E" w:rsidP="006F7AC7">
      <w:pPr>
        <w:pStyle w:val="BodyText"/>
      </w:pPr>
      <w:permStart w:id="576595383" w:edGrp="everyone"/>
      <w:r w:rsidRPr="0068150E">
        <w:t>Text</w:t>
      </w:r>
    </w:p>
    <w:p w14:paraId="03C188AA" w14:textId="6E38F70F" w:rsidR="0068150E" w:rsidRPr="0068150E" w:rsidRDefault="0068150E" w:rsidP="0068150E">
      <w:pPr>
        <w:tabs>
          <w:tab w:val="left" w:pos="851"/>
        </w:tabs>
        <w:spacing w:beforeLines="60" w:before="144"/>
        <w:jc w:val="both"/>
        <w:rPr>
          <w:rFonts w:asciiTheme="majorHAnsi" w:hAnsiTheme="majorHAnsi" w:cstheme="majorHAnsi"/>
          <w:color w:val="0070C0"/>
        </w:rPr>
      </w:pPr>
      <w:r w:rsidRPr="0068150E">
        <w:rPr>
          <w:rFonts w:asciiTheme="majorHAnsi" w:hAnsiTheme="majorHAnsi" w:cstheme="majorHAnsi"/>
          <w:color w:val="0070C0"/>
        </w:rPr>
        <w:t xml:space="preserve">Detail the secondary endpoint of the trial. Ensure this corresponds with the information provided in IRAS and the CTA. </w:t>
      </w:r>
      <w:permEnd w:id="576595383"/>
    </w:p>
    <w:p w14:paraId="09E1D924" w14:textId="77777777" w:rsidR="0068150E" w:rsidRDefault="0068150E" w:rsidP="0068150E">
      <w:pPr>
        <w:pStyle w:val="Heading2"/>
        <w:numPr>
          <w:ilvl w:val="0"/>
          <w:numId w:val="0"/>
        </w:numPr>
        <w:ind w:left="720"/>
      </w:pPr>
    </w:p>
    <w:p w14:paraId="11A67274" w14:textId="77777777" w:rsidR="0068150E" w:rsidRPr="0068150E" w:rsidRDefault="0068150E" w:rsidP="0068150E"/>
    <w:p w14:paraId="06575790" w14:textId="1CC6738F" w:rsidR="0068150E" w:rsidRPr="0068150E" w:rsidRDefault="0068150E" w:rsidP="0068150E">
      <w:pPr>
        <w:pStyle w:val="Heading1"/>
        <w:rPr>
          <w:rFonts w:asciiTheme="minorHAnsi" w:hAnsiTheme="minorHAnsi" w:cstheme="minorHAnsi"/>
          <w:sz w:val="28"/>
          <w:szCs w:val="28"/>
        </w:rPr>
      </w:pPr>
      <w:r>
        <w:rPr>
          <w:rFonts w:asciiTheme="minorHAnsi" w:hAnsiTheme="minorHAnsi" w:cstheme="minorHAnsi"/>
          <w:sz w:val="28"/>
          <w:szCs w:val="28"/>
        </w:rPr>
        <w:t>STUDY DESIGN</w:t>
      </w:r>
    </w:p>
    <w:p w14:paraId="44FF7CA7" w14:textId="77777777" w:rsidR="0068150E" w:rsidRPr="0068150E" w:rsidRDefault="0068150E" w:rsidP="006F7AC7">
      <w:pPr>
        <w:pStyle w:val="BodyText"/>
      </w:pPr>
      <w:permStart w:id="278422795" w:edGrp="everyone"/>
      <w:r w:rsidRPr="0068150E">
        <w:t>Text</w:t>
      </w:r>
    </w:p>
    <w:p w14:paraId="185DF9D9" w14:textId="77777777" w:rsidR="0068150E" w:rsidRPr="0068150E" w:rsidRDefault="0068150E" w:rsidP="00970DAB">
      <w:pPr>
        <w:numPr>
          <w:ilvl w:val="0"/>
          <w:numId w:val="15"/>
        </w:numPr>
        <w:tabs>
          <w:tab w:val="left" w:pos="851"/>
        </w:tabs>
        <w:spacing w:beforeLines="60" w:before="144"/>
        <w:jc w:val="both"/>
        <w:rPr>
          <w:rFonts w:asciiTheme="majorHAnsi" w:hAnsiTheme="majorHAnsi" w:cstheme="majorHAnsi"/>
          <w:color w:val="0070C0"/>
        </w:rPr>
      </w:pPr>
      <w:r w:rsidRPr="0068150E">
        <w:rPr>
          <w:rFonts w:asciiTheme="majorHAnsi" w:hAnsiTheme="majorHAnsi" w:cstheme="majorHAnsi"/>
          <w:color w:val="0070C0"/>
        </w:rPr>
        <w:t>Type of trial (e.g. multi-centre, randomised, double-blind, placebo controlled etc.)</w:t>
      </w:r>
    </w:p>
    <w:p w14:paraId="6846B1E0"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color w:val="0070C0"/>
        </w:rPr>
      </w:pPr>
      <w:r w:rsidRPr="0068150E">
        <w:rPr>
          <w:rFonts w:asciiTheme="majorHAnsi" w:hAnsiTheme="majorHAnsi" w:cstheme="majorHAnsi"/>
          <w:color w:val="0070C0"/>
        </w:rPr>
        <w:t>Duration of trial.</w:t>
      </w:r>
    </w:p>
    <w:p w14:paraId="7B22D97B"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color w:val="0070C0"/>
        </w:rPr>
      </w:pPr>
      <w:r w:rsidRPr="0068150E">
        <w:rPr>
          <w:rFonts w:asciiTheme="majorHAnsi" w:hAnsiTheme="majorHAnsi" w:cstheme="majorHAnsi"/>
          <w:color w:val="0070C0"/>
        </w:rPr>
        <w:t>Duration of treatment phase.</w:t>
      </w:r>
    </w:p>
    <w:p w14:paraId="02FE2E3C"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i/>
          <w:vanish/>
          <w:color w:val="0070C0"/>
        </w:rPr>
      </w:pPr>
      <w:r w:rsidRPr="0068150E">
        <w:rPr>
          <w:rFonts w:asciiTheme="majorHAnsi" w:hAnsiTheme="majorHAnsi" w:cstheme="majorHAnsi"/>
          <w:color w:val="0070C0"/>
        </w:rPr>
        <w:t>Duration of follow-up phase.</w:t>
      </w:r>
    </w:p>
    <w:p w14:paraId="6C4072A9"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i/>
          <w:vanish/>
          <w:color w:val="0070C0"/>
        </w:rPr>
      </w:pPr>
      <w:r w:rsidRPr="0068150E">
        <w:rPr>
          <w:rFonts w:asciiTheme="majorHAnsi" w:hAnsiTheme="majorHAnsi" w:cstheme="majorHAnsi"/>
          <w:color w:val="0070C0"/>
        </w:rPr>
        <w:t xml:space="preserve"> Where trial visits will take place.</w:t>
      </w:r>
    </w:p>
    <w:p w14:paraId="7F7BA671"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i/>
          <w:vanish/>
          <w:color w:val="0070C0"/>
        </w:rPr>
      </w:pPr>
      <w:r w:rsidRPr="0068150E">
        <w:rPr>
          <w:rFonts w:asciiTheme="majorHAnsi" w:hAnsiTheme="majorHAnsi" w:cstheme="majorHAnsi"/>
          <w:color w:val="0070C0"/>
        </w:rPr>
        <w:t xml:space="preserve"> Point in trial for measurement of outcomes.</w:t>
      </w:r>
    </w:p>
    <w:p w14:paraId="45AD474B"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i/>
          <w:vanish/>
          <w:color w:val="0070C0"/>
        </w:rPr>
      </w:pPr>
      <w:r w:rsidRPr="0068150E">
        <w:rPr>
          <w:rFonts w:asciiTheme="majorHAnsi" w:hAnsiTheme="majorHAnsi" w:cstheme="majorHAnsi"/>
          <w:color w:val="0070C0"/>
        </w:rPr>
        <w:t xml:space="preserve"> Duration of participant involvement.</w:t>
      </w:r>
    </w:p>
    <w:p w14:paraId="2394E708"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i/>
          <w:vanish/>
          <w:color w:val="0070C0"/>
        </w:rPr>
      </w:pPr>
      <w:r w:rsidRPr="0068150E">
        <w:rPr>
          <w:rFonts w:asciiTheme="majorHAnsi" w:hAnsiTheme="majorHAnsi" w:cstheme="majorHAnsi"/>
          <w:color w:val="0070C0"/>
        </w:rPr>
        <w:t xml:space="preserve"> Any stopping rules for the trial.</w:t>
      </w:r>
    </w:p>
    <w:p w14:paraId="226FEF21" w14:textId="77777777" w:rsidR="0068150E" w:rsidRPr="0068150E" w:rsidRDefault="0068150E" w:rsidP="00970DAB">
      <w:pPr>
        <w:numPr>
          <w:ilvl w:val="0"/>
          <w:numId w:val="15"/>
        </w:numPr>
        <w:tabs>
          <w:tab w:val="left" w:pos="851"/>
        </w:tabs>
        <w:ind w:left="431" w:hanging="431"/>
        <w:jc w:val="both"/>
        <w:rPr>
          <w:rFonts w:asciiTheme="majorHAnsi" w:hAnsiTheme="majorHAnsi" w:cstheme="majorHAnsi"/>
          <w:i/>
          <w:vanish/>
          <w:color w:val="0070C0"/>
        </w:rPr>
      </w:pPr>
      <w:r w:rsidRPr="0068150E">
        <w:rPr>
          <w:rFonts w:asciiTheme="majorHAnsi" w:hAnsiTheme="majorHAnsi" w:cstheme="majorHAnsi"/>
          <w:color w:val="0070C0"/>
        </w:rPr>
        <w:t xml:space="preserve"> A schematic is recommended to summarise the measures/time points.</w:t>
      </w:r>
    </w:p>
    <w:permEnd w:id="278422795"/>
    <w:p w14:paraId="58A85C9D" w14:textId="77777777" w:rsidR="0068150E" w:rsidRDefault="0068150E" w:rsidP="0068150E">
      <w:pPr>
        <w:pStyle w:val="Heading2"/>
        <w:numPr>
          <w:ilvl w:val="0"/>
          <w:numId w:val="0"/>
        </w:numPr>
      </w:pPr>
    </w:p>
    <w:p w14:paraId="4DF5E11B" w14:textId="77777777" w:rsidR="0068150E" w:rsidRPr="0068150E" w:rsidRDefault="0068150E" w:rsidP="0068150E"/>
    <w:p w14:paraId="6CC99C20" w14:textId="4F7C0FD4" w:rsidR="0068150E" w:rsidRPr="0068150E" w:rsidRDefault="0068150E" w:rsidP="0068150E">
      <w:pPr>
        <w:pStyle w:val="Heading1"/>
        <w:rPr>
          <w:rFonts w:asciiTheme="minorHAnsi" w:hAnsiTheme="minorHAnsi" w:cstheme="minorHAnsi"/>
          <w:sz w:val="28"/>
          <w:szCs w:val="28"/>
        </w:rPr>
      </w:pPr>
      <w:r>
        <w:rPr>
          <w:rFonts w:asciiTheme="minorHAnsi" w:hAnsiTheme="minorHAnsi" w:cstheme="minorHAnsi"/>
          <w:sz w:val="28"/>
          <w:szCs w:val="28"/>
        </w:rPr>
        <w:t>STUDY POPULATION</w:t>
      </w:r>
    </w:p>
    <w:p w14:paraId="4B728929" w14:textId="77777777" w:rsidR="0068150E" w:rsidRPr="00FA62EC" w:rsidRDefault="0068150E" w:rsidP="0068150E">
      <w:pPr>
        <w:pStyle w:val="ListParagraph"/>
        <w:keepNext/>
        <w:ind w:left="0"/>
        <w:jc w:val="both"/>
        <w:outlineLvl w:val="0"/>
        <w:rPr>
          <w:rFonts w:ascii="Source Sans 3 Light" w:hAnsi="Source Sans 3 Light"/>
          <w:sz w:val="24"/>
        </w:rPr>
      </w:pPr>
    </w:p>
    <w:p w14:paraId="0404D485" w14:textId="2DF55ED8" w:rsidR="0068150E" w:rsidRDefault="0068150E" w:rsidP="0068150E">
      <w:pPr>
        <w:pStyle w:val="Heading2"/>
      </w:pPr>
      <w:r>
        <w:t>NUMBER OF PARTICIPANTS</w:t>
      </w:r>
    </w:p>
    <w:p w14:paraId="64908304" w14:textId="77777777" w:rsidR="00BB0981" w:rsidRPr="00BB0981" w:rsidRDefault="00BB0981" w:rsidP="006F7AC7">
      <w:pPr>
        <w:pStyle w:val="BodyText"/>
      </w:pPr>
      <w:permStart w:id="514589245" w:edGrp="everyone"/>
      <w:r w:rsidRPr="00BB0981">
        <w:t>Text</w:t>
      </w:r>
    </w:p>
    <w:p w14:paraId="16FF12C3" w14:textId="77777777" w:rsidR="00BB0981" w:rsidRPr="00BB0981" w:rsidRDefault="00BB0981" w:rsidP="00970DAB">
      <w:pPr>
        <w:numPr>
          <w:ilvl w:val="0"/>
          <w:numId w:val="14"/>
        </w:numPr>
        <w:tabs>
          <w:tab w:val="left" w:pos="426"/>
        </w:tabs>
        <w:spacing w:beforeLines="60" w:before="144"/>
        <w:ind w:left="0" w:firstLine="0"/>
        <w:jc w:val="both"/>
        <w:rPr>
          <w:rFonts w:asciiTheme="majorHAnsi" w:hAnsiTheme="majorHAnsi" w:cstheme="majorHAnsi"/>
          <w:color w:val="0070C0"/>
        </w:rPr>
      </w:pPr>
      <w:r w:rsidRPr="00BB0981">
        <w:rPr>
          <w:rFonts w:asciiTheme="majorHAnsi" w:hAnsiTheme="majorHAnsi" w:cstheme="majorHAnsi"/>
          <w:color w:val="0070C0"/>
        </w:rPr>
        <w:t>Number of participants.</w:t>
      </w:r>
    </w:p>
    <w:p w14:paraId="527F824E" w14:textId="77777777" w:rsidR="00BB0981" w:rsidRPr="00BB0981" w:rsidRDefault="00BB0981" w:rsidP="00970DAB">
      <w:pPr>
        <w:numPr>
          <w:ilvl w:val="0"/>
          <w:numId w:val="14"/>
        </w:numPr>
        <w:tabs>
          <w:tab w:val="left" w:pos="851"/>
        </w:tabs>
        <w:ind w:left="431" w:hanging="431"/>
        <w:jc w:val="both"/>
        <w:rPr>
          <w:rFonts w:asciiTheme="majorHAnsi" w:hAnsiTheme="majorHAnsi" w:cstheme="majorHAnsi"/>
          <w:color w:val="0070C0"/>
        </w:rPr>
      </w:pPr>
      <w:r w:rsidRPr="00BB0981">
        <w:rPr>
          <w:rFonts w:asciiTheme="majorHAnsi" w:hAnsiTheme="majorHAnsi" w:cstheme="majorHAnsi"/>
          <w:color w:val="0070C0"/>
        </w:rPr>
        <w:t>Participant population.</w:t>
      </w:r>
    </w:p>
    <w:p w14:paraId="6CAB09BA" w14:textId="609BF04B" w:rsidR="0068150E" w:rsidRPr="00BB0981" w:rsidRDefault="00BB0981" w:rsidP="00970DAB">
      <w:pPr>
        <w:numPr>
          <w:ilvl w:val="0"/>
          <w:numId w:val="14"/>
        </w:numPr>
        <w:tabs>
          <w:tab w:val="left" w:pos="851"/>
        </w:tabs>
        <w:ind w:left="431" w:hanging="431"/>
        <w:jc w:val="both"/>
        <w:rPr>
          <w:rFonts w:asciiTheme="majorHAnsi" w:hAnsiTheme="majorHAnsi" w:cstheme="majorHAnsi"/>
          <w:color w:val="0070C0"/>
        </w:rPr>
      </w:pPr>
      <w:r w:rsidRPr="00BB0981">
        <w:rPr>
          <w:rFonts w:asciiTheme="majorHAnsi" w:hAnsiTheme="majorHAnsi" w:cstheme="majorHAnsi"/>
          <w:color w:val="0070C0"/>
        </w:rPr>
        <w:t xml:space="preserve">Length of </w:t>
      </w:r>
      <w:r w:rsidRPr="002A71EA">
        <w:rPr>
          <w:rFonts w:asciiTheme="majorHAnsi" w:hAnsiTheme="majorHAnsi" w:cstheme="majorHAnsi"/>
          <w:color w:val="0070C0"/>
        </w:rPr>
        <w:t>recruitment</w:t>
      </w:r>
      <w:r w:rsidRPr="00BB0981">
        <w:rPr>
          <w:rFonts w:asciiTheme="majorHAnsi" w:hAnsiTheme="majorHAnsi" w:cstheme="majorHAnsi"/>
          <w:color w:val="0070C0"/>
        </w:rPr>
        <w:t xml:space="preserve"> period.</w:t>
      </w:r>
      <w:permEnd w:id="514589245"/>
    </w:p>
    <w:p w14:paraId="7A2E2395" w14:textId="77777777" w:rsidR="0068150E" w:rsidRPr="00FA62EC" w:rsidRDefault="0068150E" w:rsidP="0068150E">
      <w:pPr>
        <w:pStyle w:val="ListParagraph"/>
        <w:keepNext/>
        <w:ind w:left="0"/>
        <w:jc w:val="both"/>
        <w:outlineLvl w:val="0"/>
        <w:rPr>
          <w:rFonts w:ascii="Source Sans 3 Light" w:hAnsi="Source Sans 3 Light"/>
          <w:sz w:val="24"/>
        </w:rPr>
      </w:pPr>
    </w:p>
    <w:p w14:paraId="5717F18E" w14:textId="058A2F39" w:rsidR="0068150E" w:rsidRDefault="0068150E" w:rsidP="0068150E">
      <w:pPr>
        <w:pStyle w:val="Heading2"/>
      </w:pPr>
      <w:r>
        <w:t>INCLUSION CRITERIA</w:t>
      </w:r>
    </w:p>
    <w:p w14:paraId="1DC1E451" w14:textId="77777777" w:rsidR="00BB0981" w:rsidRPr="00BB0981" w:rsidRDefault="00BB0981" w:rsidP="006F7AC7">
      <w:pPr>
        <w:pStyle w:val="BodyText"/>
      </w:pPr>
      <w:permStart w:id="1158903890" w:edGrp="everyone"/>
      <w:r w:rsidRPr="00BB0981">
        <w:t>Text</w:t>
      </w:r>
    </w:p>
    <w:p w14:paraId="3260BAB6" w14:textId="77777777" w:rsidR="00BB0981" w:rsidRPr="002A71EA" w:rsidRDefault="00BB0981" w:rsidP="006F7AC7">
      <w:pPr>
        <w:pStyle w:val="BodyText"/>
        <w:numPr>
          <w:ilvl w:val="0"/>
          <w:numId w:val="16"/>
        </w:numPr>
      </w:pPr>
      <w:r w:rsidRPr="002A71EA">
        <w:t>Detail participant inclusion criteria.</w:t>
      </w:r>
    </w:p>
    <w:p w14:paraId="445A6911" w14:textId="1186D439" w:rsidR="0068150E" w:rsidRPr="00BB0981" w:rsidRDefault="00BB0981" w:rsidP="006F7AC7">
      <w:pPr>
        <w:pStyle w:val="BodyText"/>
        <w:numPr>
          <w:ilvl w:val="0"/>
          <w:numId w:val="16"/>
        </w:numPr>
      </w:pPr>
      <w:r w:rsidRPr="002A71EA">
        <w:t>Ensure this information is consistent with information provided on IRAS and CTA</w:t>
      </w:r>
      <w:r w:rsidRPr="00BB0981">
        <w:t>.</w:t>
      </w:r>
      <w:permEnd w:id="1158903890"/>
    </w:p>
    <w:p w14:paraId="25498067" w14:textId="77777777" w:rsidR="0068150E" w:rsidRPr="00FA62EC" w:rsidRDefault="0068150E" w:rsidP="0068150E">
      <w:pPr>
        <w:pStyle w:val="ListParagraph"/>
        <w:keepNext/>
        <w:ind w:left="0"/>
        <w:jc w:val="both"/>
        <w:outlineLvl w:val="0"/>
        <w:rPr>
          <w:rFonts w:ascii="Source Sans 3 Light" w:hAnsi="Source Sans 3 Light"/>
          <w:sz w:val="24"/>
        </w:rPr>
      </w:pPr>
    </w:p>
    <w:p w14:paraId="0FCFAB5D" w14:textId="56E35133" w:rsidR="0068150E" w:rsidRDefault="0068150E" w:rsidP="0068150E">
      <w:pPr>
        <w:pStyle w:val="Heading2"/>
      </w:pPr>
      <w:r>
        <w:t>EXCLUSION CRITERIA</w:t>
      </w:r>
    </w:p>
    <w:p w14:paraId="05A1100E" w14:textId="77777777" w:rsidR="00BB0981" w:rsidRPr="00BB0981" w:rsidRDefault="00BB0981" w:rsidP="00BB0981">
      <w:pPr>
        <w:spacing w:beforeLines="60" w:before="144"/>
        <w:rPr>
          <w:rFonts w:asciiTheme="majorHAnsi" w:hAnsiTheme="majorHAnsi" w:cstheme="majorHAnsi"/>
        </w:rPr>
      </w:pPr>
      <w:permStart w:id="813984752" w:edGrp="everyone"/>
      <w:r w:rsidRPr="00BB0981">
        <w:rPr>
          <w:rFonts w:asciiTheme="majorHAnsi" w:hAnsiTheme="majorHAnsi" w:cstheme="majorHAnsi"/>
        </w:rPr>
        <w:t>Text</w:t>
      </w:r>
    </w:p>
    <w:p w14:paraId="0EF19AFE" w14:textId="77777777" w:rsidR="00BB0981" w:rsidRPr="00BB0981" w:rsidRDefault="00BB0981" w:rsidP="006F7AC7">
      <w:pPr>
        <w:pStyle w:val="BodyText"/>
      </w:pPr>
      <w:r w:rsidRPr="00BB0981">
        <w:t>Detail participant exclusion criteria.</w:t>
      </w:r>
    </w:p>
    <w:p w14:paraId="65D3B4B3" w14:textId="77777777" w:rsidR="00BB0981" w:rsidRPr="002A71EA" w:rsidRDefault="00BB0981" w:rsidP="006F7AC7">
      <w:pPr>
        <w:pStyle w:val="BodyText"/>
      </w:pPr>
      <w:r w:rsidRPr="002A71EA">
        <w:lastRenderedPageBreak/>
        <w:t>Ensure this information is consistent with information provided on IRAS and CTA.</w:t>
      </w:r>
    </w:p>
    <w:p w14:paraId="66E2C918" w14:textId="404A1DAB" w:rsidR="0068150E" w:rsidRPr="00BB0981" w:rsidRDefault="00BB0981" w:rsidP="006F7AC7">
      <w:pPr>
        <w:pStyle w:val="BodyText"/>
        <w:rPr>
          <w:u w:val="single"/>
        </w:rPr>
      </w:pPr>
      <w:r w:rsidRPr="00BB0981">
        <w:t xml:space="preserve">Please ensure eligibility criteria include provision for appropriate contraception/pregnancy testing in line with the relevant </w:t>
      </w:r>
      <w:hyperlink r:id="rId14" w:history="1">
        <w:r w:rsidRPr="00BB0981">
          <w:rPr>
            <w:rStyle w:val="Hyperlink"/>
            <w:rFonts w:cstheme="majorHAnsi"/>
            <w:color w:val="0070C0"/>
          </w:rPr>
          <w:t>guidance</w:t>
        </w:r>
      </w:hyperlink>
      <w:r w:rsidRPr="00BB0981">
        <w:rPr>
          <w:rStyle w:val="Hyperlink"/>
          <w:rFonts w:cstheme="majorHAnsi"/>
          <w:color w:val="0070C0"/>
        </w:rPr>
        <w:t>. Methods of highly effective contraception, consistent with the CTFG document, need to be provided in the protocol rather than a reference to the CTFG document for the information.</w:t>
      </w:r>
      <w:permEnd w:id="813984752"/>
    </w:p>
    <w:p w14:paraId="4FECB8FC" w14:textId="77777777" w:rsidR="0068150E" w:rsidRPr="00FA62EC" w:rsidRDefault="0068150E" w:rsidP="0068150E">
      <w:pPr>
        <w:pStyle w:val="ListParagraph"/>
        <w:keepNext/>
        <w:ind w:left="0"/>
        <w:jc w:val="both"/>
        <w:outlineLvl w:val="0"/>
        <w:rPr>
          <w:rFonts w:ascii="Source Sans 3 Light" w:hAnsi="Source Sans 3 Light"/>
          <w:sz w:val="24"/>
        </w:rPr>
      </w:pPr>
    </w:p>
    <w:p w14:paraId="7BFAE55C" w14:textId="5C82C4A6" w:rsidR="00BB0981" w:rsidRPr="00BB0981" w:rsidRDefault="0068150E" w:rsidP="00BB0981">
      <w:pPr>
        <w:pStyle w:val="Heading2"/>
      </w:pPr>
      <w:r>
        <w:t>CO-ENROLMENT</w:t>
      </w:r>
    </w:p>
    <w:p w14:paraId="20FE1F62" w14:textId="77777777" w:rsidR="00BB0981" w:rsidRPr="00BB0981" w:rsidRDefault="00BB0981" w:rsidP="006F7AC7">
      <w:pPr>
        <w:pStyle w:val="BodyText"/>
      </w:pPr>
      <w:permStart w:id="83036423" w:edGrp="everyone"/>
      <w:r w:rsidRPr="00BB0981">
        <w:t>Text</w:t>
      </w:r>
    </w:p>
    <w:p w14:paraId="7AB9219E" w14:textId="13DDA177" w:rsidR="00CE48CE" w:rsidRPr="00CE48CE" w:rsidRDefault="00CE48CE" w:rsidP="00CE48CE">
      <w:pPr>
        <w:tabs>
          <w:tab w:val="left" w:pos="851"/>
        </w:tabs>
        <w:spacing w:beforeLines="60" w:before="144"/>
        <w:ind w:firstLine="1"/>
        <w:jc w:val="both"/>
        <w:rPr>
          <w:rFonts w:asciiTheme="majorHAnsi" w:hAnsiTheme="majorHAnsi" w:cstheme="majorHAnsi"/>
          <w:bCs/>
          <w:shd w:val="clear" w:color="auto" w:fill="FFFFFF"/>
        </w:rPr>
      </w:pPr>
      <w:r w:rsidRPr="00CE48CE">
        <w:rPr>
          <w:rFonts w:asciiTheme="majorHAnsi" w:hAnsiTheme="majorHAnsi" w:cstheme="majorHAnsi"/>
          <w:bCs/>
          <w:color w:val="0070C0"/>
          <w:shd w:val="clear" w:color="auto" w:fill="FFFFFF"/>
        </w:rPr>
        <w:t>Please refer to ACCORD Co-enrolment Policy</w:t>
      </w:r>
      <w:r w:rsidRPr="00CE48CE">
        <w:rPr>
          <w:rFonts w:asciiTheme="majorHAnsi" w:hAnsiTheme="majorHAnsi" w:cstheme="majorHAnsi"/>
          <w:bCs/>
          <w:shd w:val="clear" w:color="auto" w:fill="FFFFFF"/>
        </w:rPr>
        <w:t xml:space="preserve"> </w:t>
      </w:r>
      <w:r w:rsidRPr="00CE48CE">
        <w:rPr>
          <w:rFonts w:asciiTheme="majorHAnsi" w:hAnsiTheme="majorHAnsi" w:cstheme="majorHAnsi"/>
          <w:bCs/>
          <w:color w:val="0070C0"/>
          <w:shd w:val="clear" w:color="auto" w:fill="FFFFFF"/>
        </w:rPr>
        <w:t>(</w:t>
      </w:r>
      <w:r w:rsidRPr="00CE48CE">
        <w:rPr>
          <w:rFonts w:asciiTheme="majorHAnsi" w:hAnsiTheme="majorHAnsi" w:cstheme="majorHAnsi"/>
          <w:color w:val="0070C0"/>
        </w:rPr>
        <w:t>POL008 Co-enrolment Policy</w:t>
      </w:r>
      <w:r w:rsidRPr="00CE48CE">
        <w:rPr>
          <w:rFonts w:asciiTheme="majorHAnsi" w:hAnsiTheme="majorHAnsi" w:cstheme="majorHAnsi"/>
          <w:bCs/>
          <w:color w:val="0070C0"/>
          <w:shd w:val="clear" w:color="auto" w:fill="FFFFFF"/>
        </w:rPr>
        <w:t>).</w:t>
      </w:r>
    </w:p>
    <w:p w14:paraId="50302430" w14:textId="5A4095A1" w:rsidR="00BB0981" w:rsidRPr="00BB0981" w:rsidRDefault="00BB0981" w:rsidP="00BB0981">
      <w:pPr>
        <w:tabs>
          <w:tab w:val="left" w:pos="851"/>
        </w:tabs>
        <w:spacing w:beforeLines="60" w:before="144"/>
        <w:jc w:val="both"/>
        <w:rPr>
          <w:rFonts w:asciiTheme="majorHAnsi" w:hAnsiTheme="majorHAnsi" w:cstheme="majorHAnsi"/>
          <w:sz w:val="32"/>
          <w:szCs w:val="32"/>
        </w:rPr>
      </w:pPr>
      <w:r w:rsidRPr="00BB0981">
        <w:rPr>
          <w:rFonts w:asciiTheme="majorHAnsi" w:hAnsiTheme="majorHAnsi" w:cstheme="majorHAnsi"/>
          <w:color w:val="0070C0"/>
          <w:shd w:val="clear" w:color="auto" w:fill="FFFFFF"/>
        </w:rPr>
        <w:t>Detail the policy towards co-enrolment</w:t>
      </w:r>
      <w:r w:rsidRPr="00BB0981">
        <w:rPr>
          <w:rFonts w:asciiTheme="majorHAnsi" w:hAnsiTheme="majorHAnsi" w:cstheme="majorHAnsi"/>
          <w:color w:val="0070C0"/>
        </w:rPr>
        <w:t xml:space="preserve"> and/or state that there will be compliance with the ACCORD Co-enrolment Policy POL008</w:t>
      </w:r>
      <w:r w:rsidRPr="00BB0981">
        <w:rPr>
          <w:rFonts w:asciiTheme="majorHAnsi" w:hAnsiTheme="majorHAnsi" w:cstheme="majorHAnsi"/>
          <w:color w:val="0070C0"/>
          <w:shd w:val="clear" w:color="auto" w:fill="FFFFFF"/>
        </w:rPr>
        <w:t>. D</w:t>
      </w:r>
      <w:r w:rsidRPr="00BB0981">
        <w:rPr>
          <w:rFonts w:asciiTheme="majorHAnsi" w:hAnsiTheme="majorHAnsi" w:cstheme="majorHAnsi"/>
          <w:color w:val="0070C0"/>
        </w:rPr>
        <w:t xml:space="preserve">etails of co-enrolment may entail identifying specific studies with which co-enrolment will be permitted. Alternatively, there may be situations where generic circumstances can be described. For example, co-enrolment could be permitted with studies that involve only the collection of data (e.g. questionnaires) or tissue samples (e.g. blood). Furthermore, details of how co-enrolment will be managed and recorded will be provided. </w:t>
      </w:r>
      <w:r w:rsidRPr="00BB0981">
        <w:rPr>
          <w:rFonts w:asciiTheme="majorHAnsi" w:hAnsiTheme="majorHAnsi" w:cstheme="majorHAnsi"/>
          <w:color w:val="0070C0"/>
          <w:shd w:val="clear" w:color="auto" w:fill="FFFFFF"/>
        </w:rPr>
        <w:t xml:space="preserve">If co-enrolment will not be allowed in any circumstances, this should be stated. Where co-enrolment is permitted, details </w:t>
      </w:r>
      <w:r w:rsidRPr="00BB0981">
        <w:rPr>
          <w:rFonts w:asciiTheme="majorHAnsi" w:hAnsiTheme="majorHAnsi" w:cstheme="majorHAnsi"/>
          <w:color w:val="0070C0"/>
        </w:rPr>
        <w:t>of co-enrolment may entail identifying specific studies with which co-enrolment will be permitted. Alternatively, there may be situations where generic circumstances can be described. For example, co-enrolment could be permitted with studies that involve only the collection of data (e.g. questionnaires) or tissue samples (e.g. blood). In addition, when considering permitting co-enrolment, investigators should be mindful of the potential burden upon participants, their families and research staff.</w:t>
      </w:r>
      <w:permEnd w:id="83036423"/>
    </w:p>
    <w:p w14:paraId="46FA3D1F" w14:textId="77777777" w:rsidR="00BB0981" w:rsidRPr="00FA62EC" w:rsidRDefault="00BB0981" w:rsidP="0068150E">
      <w:pPr>
        <w:pStyle w:val="ListParagraph"/>
        <w:keepNext/>
        <w:ind w:left="0"/>
        <w:jc w:val="both"/>
        <w:outlineLvl w:val="0"/>
        <w:rPr>
          <w:rFonts w:ascii="Source Sans 3 Light" w:hAnsi="Source Sans 3 Light"/>
          <w:sz w:val="24"/>
        </w:rPr>
      </w:pPr>
    </w:p>
    <w:p w14:paraId="5C95D210" w14:textId="66315394" w:rsidR="0068150E" w:rsidRPr="00BA7EFE" w:rsidRDefault="0068150E" w:rsidP="00280C57">
      <w:pPr>
        <w:pStyle w:val="Heading2"/>
      </w:pPr>
      <w:r>
        <w:t>JUSTIFICATION FOR INCLUSION OF VULNERABLE POPULATIONS</w:t>
      </w:r>
    </w:p>
    <w:p w14:paraId="60BD54D1" w14:textId="77777777" w:rsidR="00BA7EFE" w:rsidRPr="00BA7EFE" w:rsidRDefault="00BA7EFE" w:rsidP="006F7AC7">
      <w:pPr>
        <w:pStyle w:val="BodyText"/>
      </w:pPr>
      <w:permStart w:id="1152001247" w:edGrp="everyone"/>
      <w:r w:rsidRPr="00BA7EFE">
        <w:t>Text</w:t>
      </w:r>
    </w:p>
    <w:p w14:paraId="5A6BB801" w14:textId="3F78C6C3" w:rsidR="00BA7EFE" w:rsidRPr="00BA7EFE" w:rsidRDefault="00BA7EFE" w:rsidP="00BA7EFE">
      <w:pPr>
        <w:tabs>
          <w:tab w:val="left" w:pos="851"/>
        </w:tabs>
        <w:spacing w:beforeLines="60" w:before="144"/>
        <w:jc w:val="both"/>
        <w:rPr>
          <w:rFonts w:asciiTheme="majorHAnsi" w:hAnsiTheme="majorHAnsi" w:cstheme="majorHAnsi"/>
          <w:color w:val="0070C0"/>
        </w:rPr>
      </w:pPr>
      <w:r w:rsidRPr="00BA7EFE">
        <w:rPr>
          <w:rFonts w:asciiTheme="majorHAnsi" w:hAnsiTheme="majorHAnsi" w:cstheme="majorHAnsi"/>
          <w:color w:val="0070C0"/>
        </w:rPr>
        <w:t>If</w:t>
      </w:r>
      <w:r w:rsidRPr="00BA7EFE">
        <w:rPr>
          <w:rFonts w:asciiTheme="majorHAnsi" w:eastAsia="Arial" w:hAnsiTheme="majorHAnsi" w:cstheme="majorHAnsi"/>
          <w:color w:val="0070C0"/>
          <w:lang w:val=""/>
        </w:rPr>
        <w:t xml:space="preserve"> any vulnerable populations will be involved (e.g. children</w:t>
      </w:r>
      <w:r w:rsidRPr="00BA7EFE">
        <w:rPr>
          <w:rFonts w:asciiTheme="majorHAnsi" w:eastAsia="Arial" w:hAnsiTheme="majorHAnsi" w:cstheme="majorHAnsi"/>
          <w:color w:val="0070C0"/>
        </w:rPr>
        <w:t>, refugees, prisoners, individuals who are politically powerless</w:t>
      </w:r>
      <w:r w:rsidRPr="00BA7EFE">
        <w:rPr>
          <w:rFonts w:asciiTheme="majorHAnsi" w:eastAsia="Arial" w:hAnsiTheme="majorHAnsi" w:cstheme="majorHAnsi"/>
          <w:color w:val="0070C0"/>
          <w:lang w:val=""/>
        </w:rPr>
        <w:t>) please provide justification for their involvement.</w:t>
      </w:r>
      <w:r w:rsidRPr="00BA7EFE">
        <w:rPr>
          <w:rFonts w:asciiTheme="majorHAnsi" w:eastAsia="Arial" w:hAnsiTheme="majorHAnsi" w:cstheme="majorHAnsi"/>
          <w:color w:val="0070C0"/>
        </w:rPr>
        <w:t xml:space="preserve"> Ethics committees should be assured that these populations will not be exposed to excess risk and that they will benefit from the research findings as a participant group or individually.</w:t>
      </w:r>
      <w:r w:rsidRPr="00BA7EFE">
        <w:rPr>
          <w:rFonts w:asciiTheme="majorHAnsi" w:hAnsiTheme="majorHAnsi" w:cstheme="majorHAnsi"/>
          <w:color w:val="0070C0"/>
        </w:rPr>
        <w:t xml:space="preserve"> </w:t>
      </w:r>
      <w:permEnd w:id="1152001247"/>
    </w:p>
    <w:p w14:paraId="095DB722" w14:textId="77777777" w:rsidR="00BA7EFE" w:rsidRDefault="00BA7EFE" w:rsidP="00280C57">
      <w:pPr>
        <w:rPr>
          <w:b/>
          <w:bCs/>
        </w:rPr>
      </w:pPr>
    </w:p>
    <w:p w14:paraId="1D42570E" w14:textId="77777777" w:rsidR="00BA7EFE" w:rsidRDefault="00BA7EFE" w:rsidP="00BA7EFE"/>
    <w:p w14:paraId="15126CBC" w14:textId="052B7029" w:rsidR="00BA7EFE" w:rsidRPr="007579D7" w:rsidRDefault="00BA7EFE" w:rsidP="00BA7EFE">
      <w:pPr>
        <w:pStyle w:val="Heading1"/>
        <w:rPr>
          <w:rFonts w:asciiTheme="minorHAnsi" w:hAnsiTheme="minorHAnsi" w:cstheme="minorHAnsi"/>
          <w:sz w:val="28"/>
          <w:szCs w:val="28"/>
        </w:rPr>
      </w:pPr>
      <w:r>
        <w:rPr>
          <w:rFonts w:asciiTheme="minorHAnsi" w:hAnsiTheme="minorHAnsi" w:cstheme="minorHAnsi"/>
          <w:sz w:val="28"/>
          <w:szCs w:val="28"/>
        </w:rPr>
        <w:t>PARTICIPANT SELECTION AND ENROLMENT</w:t>
      </w:r>
    </w:p>
    <w:p w14:paraId="7EE2280F" w14:textId="77777777" w:rsidR="00BA7EFE" w:rsidRPr="00FA62EC" w:rsidRDefault="00BA7EFE" w:rsidP="00BA7EFE">
      <w:pPr>
        <w:pStyle w:val="ListParagraph"/>
        <w:keepNext/>
        <w:ind w:left="0"/>
        <w:jc w:val="both"/>
        <w:outlineLvl w:val="0"/>
        <w:rPr>
          <w:rFonts w:ascii="Source Sans 3 Light" w:hAnsi="Source Sans 3 Light"/>
          <w:sz w:val="24"/>
        </w:rPr>
      </w:pPr>
    </w:p>
    <w:p w14:paraId="4527B764" w14:textId="5C8795CD" w:rsidR="00BA7EFE" w:rsidRDefault="00BA7EFE" w:rsidP="00BA7EFE">
      <w:pPr>
        <w:pStyle w:val="Heading2"/>
      </w:pPr>
      <w:r>
        <w:t>IDENTIFYING PARTICIPANTS</w:t>
      </w:r>
    </w:p>
    <w:p w14:paraId="45EA4D2A" w14:textId="77777777" w:rsidR="00DA387E" w:rsidRPr="00DA387E" w:rsidRDefault="00DA387E" w:rsidP="00DA387E">
      <w:pPr>
        <w:spacing w:beforeLines="60" w:before="144"/>
        <w:rPr>
          <w:rFonts w:asciiTheme="majorHAnsi" w:hAnsiTheme="majorHAnsi" w:cstheme="majorHAnsi"/>
        </w:rPr>
      </w:pPr>
      <w:permStart w:id="702632946" w:edGrp="everyone"/>
      <w:r w:rsidRPr="00DA387E">
        <w:rPr>
          <w:rFonts w:asciiTheme="majorHAnsi" w:hAnsiTheme="majorHAnsi" w:cstheme="majorHAnsi"/>
        </w:rPr>
        <w:t>Text</w:t>
      </w:r>
    </w:p>
    <w:p w14:paraId="489F24C4" w14:textId="77777777" w:rsidR="00DA387E" w:rsidRPr="00DA387E" w:rsidRDefault="00DA387E" w:rsidP="00DA387E">
      <w:pPr>
        <w:tabs>
          <w:tab w:val="left" w:pos="851"/>
        </w:tabs>
        <w:spacing w:beforeLines="60" w:before="144"/>
        <w:jc w:val="both"/>
        <w:rPr>
          <w:rFonts w:asciiTheme="majorHAnsi" w:hAnsiTheme="majorHAnsi" w:cstheme="majorHAnsi"/>
          <w:color w:val="0070C0"/>
        </w:rPr>
      </w:pPr>
      <w:r w:rsidRPr="00DA387E">
        <w:rPr>
          <w:rFonts w:asciiTheme="majorHAnsi" w:hAnsiTheme="majorHAnsi" w:cstheme="majorHAnsi"/>
          <w:color w:val="0070C0"/>
        </w:rPr>
        <w:t>Describe how potential participants will be identified. This information must correspond with information provided on IRAS.</w:t>
      </w:r>
    </w:p>
    <w:p w14:paraId="1C524B3F" w14:textId="77777777" w:rsidR="00DA387E" w:rsidRPr="00DA387E" w:rsidRDefault="00DA387E" w:rsidP="00970DAB">
      <w:pPr>
        <w:numPr>
          <w:ilvl w:val="0"/>
          <w:numId w:val="18"/>
        </w:numPr>
        <w:spacing w:beforeLines="60" w:before="144"/>
        <w:ind w:left="426" w:hanging="426"/>
        <w:jc w:val="both"/>
        <w:rPr>
          <w:rFonts w:asciiTheme="majorHAnsi" w:hAnsiTheme="majorHAnsi" w:cstheme="majorHAnsi"/>
          <w:color w:val="0070C0"/>
        </w:rPr>
      </w:pPr>
      <w:r w:rsidRPr="00DA387E">
        <w:rPr>
          <w:rFonts w:asciiTheme="majorHAnsi" w:hAnsiTheme="majorHAnsi" w:cstheme="majorHAnsi"/>
          <w:color w:val="0070C0"/>
        </w:rPr>
        <w:t xml:space="preserve">Who will identify potential participants? </w:t>
      </w:r>
      <w:proofErr w:type="gramStart"/>
      <w:r w:rsidRPr="00DA387E">
        <w:rPr>
          <w:rFonts w:asciiTheme="majorHAnsi" w:hAnsiTheme="majorHAnsi" w:cstheme="majorHAnsi"/>
          <w:color w:val="0070C0"/>
        </w:rPr>
        <w:t>Typically</w:t>
      </w:r>
      <w:proofErr w:type="gramEnd"/>
      <w:r w:rsidRPr="00DA387E">
        <w:rPr>
          <w:rFonts w:asciiTheme="majorHAnsi" w:hAnsiTheme="majorHAnsi" w:cstheme="majorHAnsi"/>
          <w:color w:val="0070C0"/>
        </w:rPr>
        <w:t xml:space="preserve"> only a member of the participant’s direct care team can have access to their medical records prior to consent being given, to check if they meet inclusion criteria.</w:t>
      </w:r>
    </w:p>
    <w:p w14:paraId="3412E549" w14:textId="56A85037" w:rsidR="00DA387E" w:rsidRPr="00DA387E" w:rsidRDefault="00DA387E" w:rsidP="00970DAB">
      <w:pPr>
        <w:numPr>
          <w:ilvl w:val="0"/>
          <w:numId w:val="18"/>
        </w:numPr>
        <w:tabs>
          <w:tab w:val="left" w:pos="567"/>
        </w:tabs>
        <w:ind w:left="425" w:hanging="425"/>
        <w:rPr>
          <w:rFonts w:asciiTheme="majorHAnsi" w:hAnsiTheme="majorHAnsi" w:cstheme="majorHAnsi"/>
          <w:color w:val="0070C0"/>
        </w:rPr>
      </w:pPr>
      <w:r w:rsidRPr="00DA387E">
        <w:rPr>
          <w:rFonts w:asciiTheme="majorHAnsi" w:hAnsiTheme="majorHAnsi" w:cstheme="majorHAnsi"/>
          <w:color w:val="0070C0"/>
        </w:rPr>
        <w:lastRenderedPageBreak/>
        <w:t>How will first approach be made and by whom? If the study proposes to use individuals outside of the usual clinical care team to identify potential participants or make the first approach, the reason for this should be documented.</w:t>
      </w:r>
      <w:permEnd w:id="702632946"/>
    </w:p>
    <w:p w14:paraId="603BC030" w14:textId="77777777" w:rsidR="00BA7EFE" w:rsidRDefault="00BA7EFE" w:rsidP="00280C57">
      <w:pPr>
        <w:rPr>
          <w:rFonts w:asciiTheme="majorHAnsi" w:hAnsiTheme="majorHAnsi" w:cstheme="majorHAnsi"/>
        </w:rPr>
      </w:pPr>
    </w:p>
    <w:p w14:paraId="2F49A337" w14:textId="6A62A7F8" w:rsidR="00BA7EFE" w:rsidRDefault="00BA7EFE" w:rsidP="00BA7EFE">
      <w:pPr>
        <w:pStyle w:val="Heading2"/>
      </w:pPr>
      <w:r>
        <w:t>CONSENTING PARTICIPANTS</w:t>
      </w:r>
    </w:p>
    <w:p w14:paraId="4E02B670" w14:textId="77777777" w:rsidR="00DA387E" w:rsidRPr="00DA387E" w:rsidRDefault="00DA387E" w:rsidP="00DA387E">
      <w:pPr>
        <w:spacing w:beforeLines="60" w:before="144"/>
        <w:rPr>
          <w:rFonts w:asciiTheme="majorHAnsi" w:hAnsiTheme="majorHAnsi" w:cstheme="majorHAnsi"/>
        </w:rPr>
      </w:pPr>
      <w:permStart w:id="1257787712" w:edGrp="everyone"/>
      <w:r w:rsidRPr="00DA387E">
        <w:rPr>
          <w:rFonts w:asciiTheme="majorHAnsi" w:hAnsiTheme="majorHAnsi" w:cstheme="majorHAnsi"/>
        </w:rPr>
        <w:t>Text</w:t>
      </w:r>
    </w:p>
    <w:p w14:paraId="591DD49B" w14:textId="77777777" w:rsidR="00DA387E" w:rsidRPr="00DA387E" w:rsidRDefault="00DA387E" w:rsidP="006F7AC7">
      <w:pPr>
        <w:pStyle w:val="BodyText"/>
        <w:numPr>
          <w:ilvl w:val="0"/>
          <w:numId w:val="19"/>
        </w:numPr>
      </w:pPr>
      <w:r w:rsidRPr="00DA387E">
        <w:t>How long will participants be permitted to consider the information sheet before participating in the trial (i.e. from the time the PIS is provided)?</w:t>
      </w:r>
    </w:p>
    <w:p w14:paraId="68722A0E" w14:textId="77777777" w:rsidR="00DA387E" w:rsidRPr="00DA387E" w:rsidRDefault="00DA387E" w:rsidP="006F7AC7">
      <w:pPr>
        <w:pStyle w:val="BodyText"/>
        <w:numPr>
          <w:ilvl w:val="0"/>
          <w:numId w:val="19"/>
        </w:numPr>
      </w:pPr>
      <w:r w:rsidRPr="00DA387E">
        <w:t>Who will be delegated to take informed consent from participants?</w:t>
      </w:r>
    </w:p>
    <w:p w14:paraId="507FC8A4" w14:textId="2201FD32" w:rsidR="00DA387E" w:rsidRPr="00DA387E" w:rsidRDefault="00DA387E" w:rsidP="006F7AC7">
      <w:pPr>
        <w:pStyle w:val="BodyText"/>
        <w:numPr>
          <w:ilvl w:val="0"/>
          <w:numId w:val="19"/>
        </w:numPr>
        <w:rPr>
          <w:lang w:val="en-US"/>
        </w:rPr>
      </w:pPr>
      <w:r w:rsidRPr="00DA387E">
        <w:rPr>
          <w:lang w:val="en-US"/>
        </w:rPr>
        <w:t>Is e-consent intended to be used, if yes please specify the name of the system and vendor who manages it?</w:t>
      </w:r>
      <w:permEnd w:id="1257787712"/>
    </w:p>
    <w:p w14:paraId="39B7B38B" w14:textId="77777777" w:rsidR="00BA7EFE" w:rsidRDefault="00BA7EFE" w:rsidP="00280C57">
      <w:pPr>
        <w:rPr>
          <w:b/>
          <w:bCs/>
        </w:rPr>
      </w:pPr>
    </w:p>
    <w:p w14:paraId="38CB15AB" w14:textId="32BB5676" w:rsidR="00BA7EFE" w:rsidRDefault="00BA7EFE" w:rsidP="00BA7EFE">
      <w:pPr>
        <w:pStyle w:val="Heading2"/>
      </w:pPr>
      <w:r>
        <w:t>SCREENING FOR ELIGIBILITY</w:t>
      </w:r>
    </w:p>
    <w:p w14:paraId="7E1B6F77" w14:textId="77777777" w:rsidR="00DA387E" w:rsidRPr="00DA387E" w:rsidRDefault="00DA387E" w:rsidP="00DA387E">
      <w:pPr>
        <w:tabs>
          <w:tab w:val="left" w:pos="851"/>
        </w:tabs>
        <w:spacing w:beforeLines="60" w:before="144"/>
        <w:jc w:val="both"/>
        <w:rPr>
          <w:rFonts w:asciiTheme="majorHAnsi" w:hAnsiTheme="majorHAnsi" w:cstheme="majorHAnsi"/>
        </w:rPr>
      </w:pPr>
      <w:r w:rsidRPr="00DA387E">
        <w:rPr>
          <w:rFonts w:asciiTheme="majorHAnsi" w:hAnsiTheme="majorHAnsi" w:cstheme="majorHAnsi"/>
        </w:rPr>
        <w:t>Participant eligibility will be verified by a clinical trial physician after written informed consent has been obtained. Confirmation of eligibility will be recorded within the participants’ medical records.</w:t>
      </w:r>
    </w:p>
    <w:p w14:paraId="7D901F96" w14:textId="77777777" w:rsidR="00DA387E" w:rsidRPr="00DA387E" w:rsidRDefault="00DA387E" w:rsidP="00970DAB">
      <w:pPr>
        <w:numPr>
          <w:ilvl w:val="0"/>
          <w:numId w:val="20"/>
        </w:numPr>
        <w:tabs>
          <w:tab w:val="left" w:pos="851"/>
        </w:tabs>
        <w:spacing w:beforeLines="60" w:before="144"/>
        <w:ind w:left="426" w:hanging="426"/>
        <w:jc w:val="both"/>
        <w:rPr>
          <w:rFonts w:asciiTheme="majorHAnsi" w:hAnsiTheme="majorHAnsi" w:cstheme="majorHAnsi"/>
          <w:color w:val="0070C0"/>
        </w:rPr>
      </w:pPr>
      <w:permStart w:id="1562842168" w:edGrp="everyone"/>
      <w:r w:rsidRPr="00DA387E">
        <w:rPr>
          <w:rFonts w:asciiTheme="majorHAnsi" w:hAnsiTheme="majorHAnsi" w:cstheme="majorHAnsi"/>
          <w:color w:val="0070C0"/>
        </w:rPr>
        <w:t>Detail any pre-randomisation assessments to be performed before a participant can formally enter the trial – including tests performed as part of routine care which will be used to confirm eligibility.</w:t>
      </w:r>
    </w:p>
    <w:p w14:paraId="759C9CCF" w14:textId="782383A5" w:rsidR="00DA387E" w:rsidRPr="00DA387E" w:rsidRDefault="00DA387E" w:rsidP="00970DAB">
      <w:pPr>
        <w:numPr>
          <w:ilvl w:val="0"/>
          <w:numId w:val="20"/>
        </w:numPr>
        <w:tabs>
          <w:tab w:val="left" w:pos="851"/>
        </w:tabs>
        <w:ind w:left="425" w:hanging="425"/>
        <w:jc w:val="both"/>
        <w:rPr>
          <w:rFonts w:asciiTheme="majorHAnsi" w:hAnsiTheme="majorHAnsi" w:cstheme="majorHAnsi"/>
          <w:color w:val="0070C0"/>
        </w:rPr>
      </w:pPr>
      <w:r w:rsidRPr="00DA387E">
        <w:rPr>
          <w:rFonts w:asciiTheme="majorHAnsi" w:hAnsiTheme="majorHAnsi" w:cstheme="majorHAnsi"/>
          <w:color w:val="0070C0"/>
        </w:rPr>
        <w:t xml:space="preserve">Will a screening log be maintained? What information will be recorded </w:t>
      </w:r>
      <w:bookmarkStart w:id="0" w:name="_Hlk189833308"/>
      <w:r w:rsidRPr="00DA387E">
        <w:rPr>
          <w:rFonts w:asciiTheme="majorHAnsi" w:hAnsiTheme="majorHAnsi" w:cstheme="majorHAnsi"/>
          <w:color w:val="0070C0"/>
        </w:rPr>
        <w:t>and where e.g. screening log, eCRF/database</w:t>
      </w:r>
      <w:bookmarkEnd w:id="0"/>
      <w:r w:rsidRPr="00DA387E">
        <w:rPr>
          <w:rFonts w:asciiTheme="majorHAnsi" w:hAnsiTheme="majorHAnsi" w:cstheme="majorHAnsi"/>
          <w:color w:val="0070C0"/>
        </w:rPr>
        <w:t>?</w:t>
      </w:r>
      <w:permEnd w:id="1562842168"/>
    </w:p>
    <w:p w14:paraId="2F3C5664" w14:textId="77777777" w:rsidR="00BA7EFE" w:rsidRDefault="00BA7EFE" w:rsidP="00280C57">
      <w:pPr>
        <w:rPr>
          <w:b/>
          <w:bCs/>
        </w:rPr>
      </w:pPr>
    </w:p>
    <w:p w14:paraId="7F4D7C7E" w14:textId="2E6F9A4C" w:rsidR="00BA7EFE" w:rsidRDefault="00BA7EFE" w:rsidP="00BA7EFE">
      <w:pPr>
        <w:pStyle w:val="Heading2"/>
      </w:pPr>
      <w:r>
        <w:t>INELIGIBLE AND NON-RECRUITED PARTICIPANTS</w:t>
      </w:r>
    </w:p>
    <w:p w14:paraId="249AC914" w14:textId="77777777" w:rsidR="00DA387E" w:rsidRPr="00DA387E" w:rsidRDefault="00DA387E" w:rsidP="00DA387E">
      <w:pPr>
        <w:spacing w:beforeLines="60" w:before="144"/>
        <w:rPr>
          <w:rFonts w:asciiTheme="majorHAnsi" w:hAnsiTheme="majorHAnsi" w:cstheme="majorHAnsi"/>
        </w:rPr>
      </w:pPr>
      <w:permStart w:id="138443443" w:edGrp="everyone"/>
      <w:r w:rsidRPr="00DA387E">
        <w:rPr>
          <w:rFonts w:asciiTheme="majorHAnsi" w:hAnsiTheme="majorHAnsi" w:cstheme="majorHAnsi"/>
        </w:rPr>
        <w:t>Text</w:t>
      </w:r>
    </w:p>
    <w:p w14:paraId="646E68BC" w14:textId="66E4E314" w:rsidR="00DA387E" w:rsidRPr="00DA387E" w:rsidRDefault="00DA387E" w:rsidP="00DA387E">
      <w:pPr>
        <w:spacing w:beforeLines="60" w:before="144"/>
        <w:rPr>
          <w:rFonts w:asciiTheme="majorHAnsi" w:hAnsiTheme="majorHAnsi" w:cstheme="majorHAnsi"/>
          <w:color w:val="0070C0"/>
        </w:rPr>
      </w:pPr>
      <w:r w:rsidRPr="00DA387E">
        <w:rPr>
          <w:rFonts w:asciiTheme="majorHAnsi" w:hAnsiTheme="majorHAnsi" w:cstheme="majorHAnsi"/>
          <w:color w:val="0070C0"/>
        </w:rPr>
        <w:t>Detail procedures for participants who are deemed ineligible or who are not randomised.</w:t>
      </w:r>
      <w:permEnd w:id="138443443"/>
    </w:p>
    <w:p w14:paraId="5BC06773" w14:textId="77777777" w:rsidR="00BA7EFE" w:rsidRDefault="00BA7EFE" w:rsidP="00280C57">
      <w:pPr>
        <w:rPr>
          <w:b/>
          <w:bCs/>
        </w:rPr>
      </w:pPr>
    </w:p>
    <w:p w14:paraId="20AAAC0D" w14:textId="1AEA0F08" w:rsidR="00BA7EFE" w:rsidRDefault="00BA7EFE" w:rsidP="00BA7EFE">
      <w:pPr>
        <w:pStyle w:val="Heading2"/>
      </w:pPr>
      <w:r>
        <w:t>RANDOMISATION</w:t>
      </w:r>
    </w:p>
    <w:p w14:paraId="56F7D03E" w14:textId="77777777" w:rsidR="00BA7EFE" w:rsidRDefault="00BA7EFE" w:rsidP="00BA7EFE"/>
    <w:p w14:paraId="7BFCCDFC" w14:textId="5E3FF523" w:rsidR="00BA7EFE" w:rsidRDefault="00BA7EFE" w:rsidP="00BA7EFE">
      <w:pPr>
        <w:pStyle w:val="Heading3"/>
      </w:pPr>
      <w:r>
        <w:t>Randomisation Procedures</w:t>
      </w:r>
    </w:p>
    <w:p w14:paraId="095DE89F" w14:textId="77777777" w:rsidR="00DA387E" w:rsidRPr="00DA387E" w:rsidRDefault="00DA387E" w:rsidP="006F7AC7">
      <w:pPr>
        <w:pStyle w:val="BodyText"/>
      </w:pPr>
      <w:permStart w:id="1169969709" w:edGrp="everyone"/>
      <w:r w:rsidRPr="00DA387E">
        <w:t>Text</w:t>
      </w:r>
    </w:p>
    <w:p w14:paraId="72B1E15E" w14:textId="77777777" w:rsidR="00DA387E" w:rsidRPr="00DA387E" w:rsidRDefault="00DA387E" w:rsidP="006F7AC7">
      <w:pPr>
        <w:pStyle w:val="BodyText"/>
        <w:numPr>
          <w:ilvl w:val="0"/>
          <w:numId w:val="21"/>
        </w:numPr>
      </w:pPr>
      <w:r w:rsidRPr="00DA387E">
        <w:t>If the trial is not randomised, please state here.</w:t>
      </w:r>
    </w:p>
    <w:p w14:paraId="2D1FC989" w14:textId="77777777" w:rsidR="00DA387E" w:rsidRPr="00DA387E" w:rsidRDefault="00DA387E" w:rsidP="006F7AC7">
      <w:pPr>
        <w:pStyle w:val="BodyText"/>
        <w:numPr>
          <w:ilvl w:val="0"/>
          <w:numId w:val="21"/>
        </w:numPr>
      </w:pPr>
      <w:r w:rsidRPr="00DA387E">
        <w:t>Type of randomisation (e.g. simple, block, stratified, minimisation).</w:t>
      </w:r>
    </w:p>
    <w:p w14:paraId="3783664F" w14:textId="77777777" w:rsidR="00DA387E" w:rsidRPr="00DA387E" w:rsidRDefault="00DA387E" w:rsidP="006F7AC7">
      <w:pPr>
        <w:pStyle w:val="BodyText"/>
        <w:numPr>
          <w:ilvl w:val="0"/>
          <w:numId w:val="21"/>
        </w:numPr>
      </w:pPr>
      <w:r w:rsidRPr="00DA387E">
        <w:t>Who will conduct randomisation.</w:t>
      </w:r>
    </w:p>
    <w:p w14:paraId="46F8C0DC" w14:textId="77777777" w:rsidR="00DA387E" w:rsidRPr="00DA387E" w:rsidRDefault="00DA387E" w:rsidP="006F7AC7">
      <w:pPr>
        <w:pStyle w:val="BodyText"/>
        <w:numPr>
          <w:ilvl w:val="0"/>
          <w:numId w:val="21"/>
        </w:numPr>
      </w:pPr>
      <w:r w:rsidRPr="00DA387E">
        <w:t>How will randomisation be performed (e.g. if web-based, please specify name of system).</w:t>
      </w:r>
    </w:p>
    <w:p w14:paraId="500BA1CB" w14:textId="77777777" w:rsidR="00DA387E" w:rsidRPr="00DA387E" w:rsidRDefault="00DA387E" w:rsidP="006F7AC7">
      <w:pPr>
        <w:pStyle w:val="BodyText"/>
        <w:numPr>
          <w:ilvl w:val="0"/>
          <w:numId w:val="21"/>
        </w:numPr>
      </w:pPr>
      <w:r w:rsidRPr="00DA387E">
        <w:t>Use of equal or unequal allocation between treatment arms.</w:t>
      </w:r>
    </w:p>
    <w:p w14:paraId="16FF3097" w14:textId="2E525684" w:rsidR="00BA7EFE" w:rsidRPr="00DA387E" w:rsidRDefault="00DA387E" w:rsidP="006F7AC7">
      <w:pPr>
        <w:pStyle w:val="BodyText"/>
        <w:numPr>
          <w:ilvl w:val="0"/>
          <w:numId w:val="21"/>
        </w:numPr>
      </w:pPr>
      <w:r w:rsidRPr="00DA387E">
        <w:t>If blinded, detail level of blinding.</w:t>
      </w:r>
      <w:permEnd w:id="1169969709"/>
    </w:p>
    <w:p w14:paraId="76C84E7C" w14:textId="77777777" w:rsidR="00BA7EFE" w:rsidRDefault="00BA7EFE" w:rsidP="00BA7EFE"/>
    <w:p w14:paraId="7D77F463" w14:textId="5F123254" w:rsidR="00BA7EFE" w:rsidRDefault="00BA7EFE" w:rsidP="00BA7EFE">
      <w:pPr>
        <w:pStyle w:val="Heading3"/>
      </w:pPr>
      <w:r>
        <w:lastRenderedPageBreak/>
        <w:t>Treatment Allocation</w:t>
      </w:r>
    </w:p>
    <w:p w14:paraId="42FF7268" w14:textId="77777777" w:rsidR="00DA387E" w:rsidRPr="00DA387E" w:rsidRDefault="00DA387E" w:rsidP="006F7AC7">
      <w:pPr>
        <w:pStyle w:val="BodyText"/>
      </w:pPr>
      <w:permStart w:id="1270428520" w:edGrp="everyone"/>
      <w:r w:rsidRPr="00DA387E">
        <w:t>Text</w:t>
      </w:r>
    </w:p>
    <w:p w14:paraId="5CD4D3ED" w14:textId="77777777" w:rsidR="00DA387E" w:rsidRPr="00DA387E" w:rsidRDefault="00DA387E" w:rsidP="006F7AC7">
      <w:pPr>
        <w:pStyle w:val="BodyText"/>
        <w:numPr>
          <w:ilvl w:val="0"/>
          <w:numId w:val="22"/>
        </w:numPr>
      </w:pPr>
      <w:r w:rsidRPr="00DA387E">
        <w:t>Detail procedures for dispensing drug/placebo.</w:t>
      </w:r>
    </w:p>
    <w:p w14:paraId="30D85882" w14:textId="1E1DBE70" w:rsidR="00BA7EFE" w:rsidRPr="00DA387E" w:rsidRDefault="00DA387E" w:rsidP="006F7AC7">
      <w:pPr>
        <w:pStyle w:val="BodyText"/>
        <w:numPr>
          <w:ilvl w:val="0"/>
          <w:numId w:val="22"/>
        </w:numPr>
      </w:pPr>
      <w:r w:rsidRPr="00DA387E">
        <w:t>Provide information on the instructions participants will receive.</w:t>
      </w:r>
      <w:permEnd w:id="1270428520"/>
    </w:p>
    <w:p w14:paraId="5FB6566C" w14:textId="77777777" w:rsidR="00BA7EFE" w:rsidRDefault="00BA7EFE" w:rsidP="00BA7EFE"/>
    <w:p w14:paraId="711E5AED" w14:textId="63F63F4A" w:rsidR="00BA7EFE" w:rsidRDefault="00BA7EFE" w:rsidP="00BA7EFE">
      <w:pPr>
        <w:pStyle w:val="Heading3"/>
      </w:pPr>
      <w:r>
        <w:t>Emergency Unblinding Procedures</w:t>
      </w:r>
    </w:p>
    <w:p w14:paraId="63E35F9F" w14:textId="77777777" w:rsidR="00DA387E" w:rsidRPr="00DA387E" w:rsidRDefault="00DA387E" w:rsidP="006F7AC7">
      <w:pPr>
        <w:pStyle w:val="BodyText"/>
      </w:pPr>
      <w:permStart w:id="1559773130" w:edGrp="everyone"/>
      <w:r w:rsidRPr="00DA387E">
        <w:t>Text</w:t>
      </w:r>
    </w:p>
    <w:p w14:paraId="24D84A01" w14:textId="77777777" w:rsidR="00DA387E" w:rsidRPr="00DA387E" w:rsidRDefault="00DA387E" w:rsidP="00970DAB">
      <w:pPr>
        <w:numPr>
          <w:ilvl w:val="0"/>
          <w:numId w:val="23"/>
        </w:numPr>
        <w:tabs>
          <w:tab w:val="left" w:pos="851"/>
        </w:tabs>
        <w:spacing w:beforeLines="60" w:before="144"/>
        <w:ind w:left="426" w:hanging="426"/>
        <w:jc w:val="both"/>
        <w:rPr>
          <w:rFonts w:asciiTheme="majorHAnsi" w:hAnsiTheme="majorHAnsi" w:cstheme="majorHAnsi"/>
          <w:color w:val="0070C0"/>
        </w:rPr>
      </w:pPr>
      <w:r w:rsidRPr="00DA387E">
        <w:rPr>
          <w:rFonts w:asciiTheme="majorHAnsi" w:hAnsiTheme="majorHAnsi" w:cstheme="majorHAnsi"/>
          <w:color w:val="0070C0"/>
        </w:rPr>
        <w:t>If the study is blinded, detail procedure for breaking the study blind.</w:t>
      </w:r>
    </w:p>
    <w:p w14:paraId="189BC9C7" w14:textId="77777777" w:rsidR="00DA387E" w:rsidRPr="00DA387E" w:rsidRDefault="00DA387E" w:rsidP="00970DAB">
      <w:pPr>
        <w:numPr>
          <w:ilvl w:val="0"/>
          <w:numId w:val="23"/>
        </w:numPr>
        <w:tabs>
          <w:tab w:val="left" w:pos="851"/>
        </w:tabs>
        <w:ind w:left="425" w:hanging="425"/>
        <w:rPr>
          <w:rFonts w:asciiTheme="majorHAnsi" w:hAnsiTheme="majorHAnsi" w:cstheme="majorHAnsi"/>
          <w:color w:val="0070C0"/>
        </w:rPr>
      </w:pPr>
      <w:r w:rsidRPr="00DA387E">
        <w:rPr>
          <w:rFonts w:asciiTheme="majorHAnsi" w:hAnsiTheme="majorHAnsi" w:cstheme="majorHAnsi"/>
          <w:color w:val="0070C0"/>
        </w:rPr>
        <w:t>How will unblinding be performed (e.g. web-based, by telephone).</w:t>
      </w:r>
    </w:p>
    <w:p w14:paraId="2B98A0B9" w14:textId="77777777" w:rsidR="00DA387E" w:rsidRPr="00DA387E" w:rsidRDefault="00DA387E" w:rsidP="00970DAB">
      <w:pPr>
        <w:numPr>
          <w:ilvl w:val="0"/>
          <w:numId w:val="23"/>
        </w:numPr>
        <w:tabs>
          <w:tab w:val="left" w:pos="851"/>
        </w:tabs>
        <w:ind w:left="425" w:hanging="425"/>
        <w:rPr>
          <w:rFonts w:asciiTheme="majorHAnsi" w:hAnsiTheme="majorHAnsi" w:cstheme="majorHAnsi"/>
          <w:color w:val="0070C0"/>
        </w:rPr>
      </w:pPr>
      <w:r w:rsidRPr="00DA387E">
        <w:rPr>
          <w:rFonts w:asciiTheme="majorHAnsi" w:hAnsiTheme="majorHAnsi" w:cstheme="majorHAnsi"/>
          <w:color w:val="0070C0"/>
        </w:rPr>
        <w:t>Who can perform the unblinding?</w:t>
      </w:r>
    </w:p>
    <w:p w14:paraId="195AB359" w14:textId="77777777" w:rsidR="00DA387E" w:rsidRPr="00DA387E" w:rsidRDefault="00DA387E" w:rsidP="00970DAB">
      <w:pPr>
        <w:numPr>
          <w:ilvl w:val="0"/>
          <w:numId w:val="23"/>
        </w:numPr>
        <w:tabs>
          <w:tab w:val="left" w:pos="851"/>
        </w:tabs>
        <w:ind w:left="425" w:hanging="425"/>
        <w:rPr>
          <w:rFonts w:asciiTheme="majorHAnsi" w:hAnsiTheme="majorHAnsi" w:cstheme="majorHAnsi"/>
          <w:color w:val="0070C0"/>
        </w:rPr>
      </w:pPr>
      <w:r w:rsidRPr="00DA387E">
        <w:rPr>
          <w:rFonts w:asciiTheme="majorHAnsi" w:hAnsiTheme="majorHAnsi" w:cstheme="majorHAnsi"/>
          <w:color w:val="0070C0"/>
        </w:rPr>
        <w:t>Who will be notified of the unblinding?</w:t>
      </w:r>
    </w:p>
    <w:p w14:paraId="479F2484" w14:textId="77777777" w:rsidR="00DA387E" w:rsidRPr="00DA387E" w:rsidRDefault="00DA387E" w:rsidP="00970DAB">
      <w:pPr>
        <w:numPr>
          <w:ilvl w:val="0"/>
          <w:numId w:val="23"/>
        </w:numPr>
        <w:tabs>
          <w:tab w:val="left" w:pos="851"/>
        </w:tabs>
        <w:ind w:left="425" w:hanging="425"/>
        <w:rPr>
          <w:rFonts w:asciiTheme="majorHAnsi" w:hAnsiTheme="majorHAnsi" w:cstheme="majorHAnsi"/>
          <w:color w:val="0070C0"/>
        </w:rPr>
      </w:pPr>
      <w:r w:rsidRPr="00DA387E">
        <w:rPr>
          <w:rFonts w:asciiTheme="majorHAnsi" w:hAnsiTheme="majorHAnsi" w:cstheme="majorHAnsi"/>
          <w:color w:val="0070C0"/>
        </w:rPr>
        <w:t>Where will details of unblinding be recorded?</w:t>
      </w:r>
    </w:p>
    <w:p w14:paraId="33FBD8BB" w14:textId="4787D246" w:rsidR="00BA7EFE" w:rsidRPr="00DA387E" w:rsidRDefault="00DA387E" w:rsidP="00970DAB">
      <w:pPr>
        <w:numPr>
          <w:ilvl w:val="0"/>
          <w:numId w:val="23"/>
        </w:numPr>
        <w:tabs>
          <w:tab w:val="left" w:pos="851"/>
        </w:tabs>
        <w:ind w:left="425" w:hanging="425"/>
        <w:rPr>
          <w:rFonts w:asciiTheme="majorHAnsi" w:hAnsiTheme="majorHAnsi" w:cstheme="majorHAnsi"/>
          <w:color w:val="0070C0"/>
        </w:rPr>
      </w:pPr>
      <w:r w:rsidRPr="00DA387E">
        <w:rPr>
          <w:rFonts w:asciiTheme="majorHAnsi" w:hAnsiTheme="majorHAnsi" w:cstheme="majorHAnsi"/>
          <w:color w:val="0070C0"/>
        </w:rPr>
        <w:t>In the event of a SUSAR, how will the Co-Sponsors unblind?</w:t>
      </w:r>
      <w:permEnd w:id="1559773130"/>
    </w:p>
    <w:p w14:paraId="5C646F04" w14:textId="77777777" w:rsidR="00BA7EFE" w:rsidRDefault="00BA7EFE" w:rsidP="00280C57">
      <w:pPr>
        <w:rPr>
          <w:b/>
          <w:bCs/>
        </w:rPr>
      </w:pPr>
    </w:p>
    <w:p w14:paraId="6226868C" w14:textId="342E6D3A" w:rsidR="00BA7EFE" w:rsidRDefault="00DA387E" w:rsidP="00BA7EFE">
      <w:pPr>
        <w:pStyle w:val="Heading2"/>
      </w:pPr>
      <w:r>
        <w:t>WITHDRAWAL OF STUDY PARTICIPANTS</w:t>
      </w:r>
    </w:p>
    <w:p w14:paraId="7E49D5CE" w14:textId="77777777" w:rsidR="00DA387E" w:rsidRPr="00DA387E" w:rsidRDefault="00DA387E" w:rsidP="00DA387E">
      <w:pPr>
        <w:spacing w:beforeLines="60" w:before="144"/>
        <w:jc w:val="both"/>
        <w:rPr>
          <w:rFonts w:asciiTheme="majorHAnsi" w:hAnsiTheme="majorHAnsi" w:cstheme="majorHAnsi"/>
        </w:rPr>
      </w:pPr>
      <w:r w:rsidRPr="00DA387E">
        <w:rPr>
          <w:rFonts w:asciiTheme="majorHAnsi" w:hAnsiTheme="majorHAnsi" w:cstheme="majorHAnsi"/>
        </w:rPr>
        <w:t>Participants are free to withdraw from the study at any point or a participant can be withdrawn by the Investigator. If withdrawal occurs, the primary reason for withdrawal will be documented in the participant’s case record form if possible. The participant will have the option of withdrawal from:</w:t>
      </w:r>
    </w:p>
    <w:p w14:paraId="719C3DA3" w14:textId="77777777" w:rsidR="00DA387E" w:rsidRPr="00DA387E" w:rsidRDefault="00DA387E" w:rsidP="00970DAB">
      <w:pPr>
        <w:numPr>
          <w:ilvl w:val="0"/>
          <w:numId w:val="17"/>
        </w:numPr>
        <w:spacing w:beforeLines="60" w:before="144"/>
        <w:ind w:left="709" w:right="799" w:hanging="425"/>
        <w:jc w:val="both"/>
        <w:rPr>
          <w:rFonts w:asciiTheme="majorHAnsi" w:hAnsiTheme="majorHAnsi" w:cstheme="majorHAnsi"/>
        </w:rPr>
      </w:pPr>
      <w:r w:rsidRPr="00DA387E">
        <w:rPr>
          <w:rFonts w:asciiTheme="majorHAnsi" w:hAnsiTheme="majorHAnsi" w:cstheme="majorHAnsi"/>
        </w:rPr>
        <w:t xml:space="preserve">study medication with continued study procedures and collection of clinical and safety </w:t>
      </w:r>
      <w:proofErr w:type="gramStart"/>
      <w:r w:rsidRPr="00DA387E">
        <w:rPr>
          <w:rFonts w:asciiTheme="majorHAnsi" w:hAnsiTheme="majorHAnsi" w:cstheme="majorHAnsi"/>
        </w:rPr>
        <w:t>data;</w:t>
      </w:r>
      <w:proofErr w:type="gramEnd"/>
    </w:p>
    <w:p w14:paraId="11F59585" w14:textId="77777777" w:rsidR="00DA387E" w:rsidRPr="00DA387E" w:rsidRDefault="00DA387E" w:rsidP="00970DAB">
      <w:pPr>
        <w:numPr>
          <w:ilvl w:val="0"/>
          <w:numId w:val="17"/>
        </w:numPr>
        <w:spacing w:beforeLines="60" w:before="144"/>
        <w:ind w:left="709" w:right="799" w:hanging="425"/>
        <w:jc w:val="both"/>
        <w:rPr>
          <w:rFonts w:asciiTheme="majorHAnsi" w:hAnsiTheme="majorHAnsi" w:cstheme="majorHAnsi"/>
        </w:rPr>
      </w:pPr>
      <w:r w:rsidRPr="00DA387E">
        <w:rPr>
          <w:rFonts w:asciiTheme="majorHAnsi" w:hAnsiTheme="majorHAnsi" w:cstheme="majorHAnsi"/>
        </w:rPr>
        <w:t>all aspects of the trial but continued use of data collected up to that point. To safeguard rights, the minimum personally identifiable information possible will be collected.</w:t>
      </w:r>
    </w:p>
    <w:p w14:paraId="1575DA2C" w14:textId="77777777" w:rsidR="00DA387E" w:rsidRPr="00DA387E" w:rsidRDefault="00DA387E" w:rsidP="00970DAB">
      <w:pPr>
        <w:numPr>
          <w:ilvl w:val="0"/>
          <w:numId w:val="17"/>
        </w:numPr>
        <w:spacing w:beforeLines="60" w:before="144"/>
        <w:ind w:left="709" w:right="799" w:hanging="425"/>
        <w:jc w:val="both"/>
        <w:rPr>
          <w:rFonts w:asciiTheme="majorHAnsi" w:hAnsiTheme="majorHAnsi" w:cstheme="majorHAnsi"/>
        </w:rPr>
      </w:pPr>
      <w:bookmarkStart w:id="1" w:name="_Hlk189833327"/>
      <w:r w:rsidRPr="00DA387E">
        <w:rPr>
          <w:rFonts w:asciiTheme="majorHAnsi" w:hAnsiTheme="majorHAnsi" w:cstheme="majorHAnsi"/>
        </w:rPr>
        <w:t>all aspects of the trial including data collected up to that point where it is possible to delete this data e.g. this data will not be used in the final data analysis. To safeguard rights, the minimum personally identifiable information possible will be retained e.g. consent form.</w:t>
      </w:r>
    </w:p>
    <w:bookmarkEnd w:id="1"/>
    <w:p w14:paraId="653F8F11" w14:textId="77777777" w:rsidR="00DA387E" w:rsidRPr="00DA387E" w:rsidRDefault="00DA387E" w:rsidP="00DA387E">
      <w:pPr>
        <w:spacing w:beforeLines="60" w:before="144"/>
        <w:ind w:left="284" w:right="799"/>
        <w:jc w:val="both"/>
        <w:rPr>
          <w:rFonts w:asciiTheme="majorHAnsi" w:hAnsiTheme="majorHAnsi" w:cstheme="majorHAnsi"/>
        </w:rPr>
      </w:pPr>
    </w:p>
    <w:p w14:paraId="52606B26" w14:textId="77777777" w:rsidR="00DA387E" w:rsidRPr="00DA387E" w:rsidRDefault="00DA387E" w:rsidP="00DA387E">
      <w:pPr>
        <w:spacing w:beforeLines="60" w:before="144"/>
        <w:ind w:left="142" w:right="799"/>
        <w:jc w:val="both"/>
        <w:rPr>
          <w:rFonts w:asciiTheme="majorHAnsi" w:hAnsiTheme="majorHAnsi" w:cstheme="majorHAnsi"/>
        </w:rPr>
      </w:pPr>
      <w:r w:rsidRPr="00DA387E">
        <w:rPr>
          <w:rFonts w:asciiTheme="majorHAnsi" w:hAnsiTheme="majorHAnsi" w:cstheme="majorHAnsi"/>
        </w:rPr>
        <w:t>Randomised patients who wish to be withdrawn from the study before they have undertaken any study related procedures will be withdrawn from the study and another participant will be recruited to replace them. Data on the original participant will be kept on the CRF/database if the participant agrees to this.</w:t>
      </w:r>
    </w:p>
    <w:p w14:paraId="57FB60D4" w14:textId="77777777" w:rsidR="00DA387E" w:rsidRPr="00DA387E" w:rsidRDefault="00DA387E" w:rsidP="00970DAB">
      <w:pPr>
        <w:numPr>
          <w:ilvl w:val="0"/>
          <w:numId w:val="24"/>
        </w:numPr>
        <w:spacing w:beforeLines="60" w:before="144"/>
        <w:ind w:left="426" w:hanging="426"/>
        <w:jc w:val="both"/>
        <w:rPr>
          <w:rFonts w:asciiTheme="majorHAnsi" w:hAnsiTheme="majorHAnsi" w:cstheme="majorHAnsi"/>
          <w:color w:val="0070C0"/>
          <w:szCs w:val="32"/>
        </w:rPr>
      </w:pPr>
      <w:permStart w:id="1816947768" w:edGrp="everyone"/>
      <w:r w:rsidRPr="00DA387E">
        <w:rPr>
          <w:rFonts w:asciiTheme="majorHAnsi" w:hAnsiTheme="majorHAnsi" w:cstheme="majorHAnsi"/>
          <w:color w:val="0070C0"/>
          <w:szCs w:val="32"/>
        </w:rPr>
        <w:t>Detail reasons and procedures for a trial participant stopping early (i.e. stopping rules and discontinuation criteria).</w:t>
      </w:r>
    </w:p>
    <w:p w14:paraId="054F0DD8" w14:textId="1AA275EB" w:rsidR="00DA387E" w:rsidRPr="00DA387E" w:rsidRDefault="00DA387E" w:rsidP="00970DAB">
      <w:pPr>
        <w:numPr>
          <w:ilvl w:val="0"/>
          <w:numId w:val="24"/>
        </w:numPr>
        <w:ind w:left="425" w:hanging="425"/>
        <w:rPr>
          <w:rFonts w:asciiTheme="majorHAnsi" w:hAnsiTheme="majorHAnsi" w:cstheme="majorHAnsi"/>
          <w:color w:val="0070C0"/>
          <w:szCs w:val="32"/>
        </w:rPr>
      </w:pPr>
      <w:r w:rsidRPr="00DA387E">
        <w:rPr>
          <w:rFonts w:asciiTheme="majorHAnsi" w:hAnsiTheme="majorHAnsi" w:cstheme="majorHAnsi"/>
          <w:color w:val="0070C0"/>
          <w:szCs w:val="32"/>
        </w:rPr>
        <w:t>State whether withdrawn participants will be replaced.</w:t>
      </w:r>
      <w:permEnd w:id="1816947768"/>
    </w:p>
    <w:p w14:paraId="21702B10" w14:textId="77777777" w:rsidR="00DA387E" w:rsidRDefault="00DA387E" w:rsidP="00280C57">
      <w:pPr>
        <w:rPr>
          <w:rFonts w:asciiTheme="majorHAnsi" w:hAnsiTheme="majorHAnsi" w:cstheme="majorHAnsi"/>
        </w:rPr>
      </w:pPr>
    </w:p>
    <w:p w14:paraId="765C5444" w14:textId="77777777" w:rsidR="00DA387E" w:rsidRDefault="00DA387E" w:rsidP="00DA387E"/>
    <w:p w14:paraId="4F199AFB" w14:textId="21E5E9B6" w:rsidR="00DA387E" w:rsidRPr="007579D7" w:rsidRDefault="00DA387E" w:rsidP="00DA387E">
      <w:pPr>
        <w:pStyle w:val="Heading1"/>
        <w:rPr>
          <w:rFonts w:asciiTheme="minorHAnsi" w:hAnsiTheme="minorHAnsi" w:cstheme="minorHAnsi"/>
          <w:sz w:val="28"/>
          <w:szCs w:val="28"/>
        </w:rPr>
      </w:pPr>
      <w:r>
        <w:rPr>
          <w:rFonts w:asciiTheme="minorHAnsi" w:hAnsiTheme="minorHAnsi" w:cstheme="minorHAnsi"/>
          <w:sz w:val="28"/>
          <w:szCs w:val="28"/>
        </w:rPr>
        <w:lastRenderedPageBreak/>
        <w:t>INVESTIGATIONAL MEDICINAL PRODUCT AND PLACEBO</w:t>
      </w:r>
    </w:p>
    <w:p w14:paraId="245B66C7" w14:textId="77777777" w:rsidR="00DA387E" w:rsidRPr="00FA62EC" w:rsidRDefault="00DA387E" w:rsidP="00DA387E">
      <w:pPr>
        <w:pStyle w:val="ListParagraph"/>
        <w:keepNext/>
        <w:ind w:left="0"/>
        <w:jc w:val="both"/>
        <w:outlineLvl w:val="0"/>
        <w:rPr>
          <w:rFonts w:ascii="Source Sans 3 Light" w:hAnsi="Source Sans 3 Light"/>
          <w:sz w:val="24"/>
        </w:rPr>
      </w:pPr>
    </w:p>
    <w:p w14:paraId="6182A0BB" w14:textId="0AF2FF7C" w:rsidR="00DA387E" w:rsidRDefault="00DA387E" w:rsidP="00DA387E">
      <w:pPr>
        <w:pStyle w:val="Heading2"/>
      </w:pPr>
      <w:r>
        <w:t>STUDY DRUG</w:t>
      </w:r>
    </w:p>
    <w:p w14:paraId="7E754184" w14:textId="77777777" w:rsidR="00DA387E" w:rsidRDefault="00DA387E" w:rsidP="00DA387E"/>
    <w:p w14:paraId="735F677A" w14:textId="7AB64D71" w:rsidR="00DA387E" w:rsidRDefault="00DA387E" w:rsidP="00DA387E">
      <w:pPr>
        <w:pStyle w:val="Heading3"/>
      </w:pPr>
      <w:r>
        <w:t>Study Drug Identification</w:t>
      </w:r>
    </w:p>
    <w:p w14:paraId="4B6936AC" w14:textId="77777777" w:rsidR="005C1831" w:rsidRPr="005C1831" w:rsidRDefault="005C1831" w:rsidP="006F7AC7">
      <w:pPr>
        <w:pStyle w:val="BodyText"/>
      </w:pPr>
      <w:permStart w:id="1514688642" w:edGrp="everyone"/>
      <w:r w:rsidRPr="005C1831">
        <w:t>Text</w:t>
      </w:r>
    </w:p>
    <w:p w14:paraId="1E634AFD" w14:textId="77777777" w:rsidR="005C1831" w:rsidRPr="005C1831" w:rsidRDefault="005C1831" w:rsidP="005C1831">
      <w:pPr>
        <w:pStyle w:val="ListParagraph"/>
        <w:numPr>
          <w:ilvl w:val="0"/>
          <w:numId w:val="25"/>
        </w:numPr>
        <w:tabs>
          <w:tab w:val="left" w:pos="851"/>
        </w:tabs>
        <w:spacing w:beforeLines="60" w:before="144"/>
        <w:contextualSpacing/>
        <w:jc w:val="both"/>
        <w:rPr>
          <w:rFonts w:asciiTheme="majorHAnsi" w:hAnsiTheme="majorHAnsi" w:cstheme="majorHAnsi"/>
          <w:color w:val="0070C0"/>
          <w:sz w:val="24"/>
        </w:rPr>
      </w:pPr>
      <w:r w:rsidRPr="005C1831">
        <w:rPr>
          <w:rFonts w:asciiTheme="majorHAnsi" w:hAnsiTheme="majorHAnsi" w:cstheme="majorHAnsi"/>
          <w:color w:val="0070C0"/>
          <w:sz w:val="24"/>
        </w:rPr>
        <w:t>Full name/generic name /UK trade name of trial drug.</w:t>
      </w:r>
    </w:p>
    <w:p w14:paraId="21E7B123" w14:textId="7A2BEF16" w:rsidR="005C1831" w:rsidRPr="005C1831" w:rsidRDefault="005C1831" w:rsidP="005C1831">
      <w:pPr>
        <w:pStyle w:val="ListParagraph"/>
        <w:numPr>
          <w:ilvl w:val="0"/>
          <w:numId w:val="25"/>
        </w:numPr>
        <w:tabs>
          <w:tab w:val="left" w:pos="851"/>
        </w:tabs>
        <w:spacing w:beforeLines="60" w:before="144"/>
        <w:contextualSpacing/>
        <w:jc w:val="both"/>
        <w:rPr>
          <w:rFonts w:asciiTheme="majorHAnsi" w:hAnsiTheme="majorHAnsi" w:cstheme="majorHAnsi"/>
          <w:color w:val="0070C0"/>
          <w:sz w:val="24"/>
        </w:rPr>
      </w:pPr>
      <w:r w:rsidRPr="005C1831">
        <w:rPr>
          <w:rFonts w:asciiTheme="majorHAnsi" w:hAnsiTheme="majorHAnsi" w:cstheme="majorHAnsi"/>
          <w:color w:val="0070C0"/>
          <w:sz w:val="24"/>
        </w:rPr>
        <w:t>Form (e.g. tablet, capsule).</w:t>
      </w:r>
      <w:permEnd w:id="1514688642"/>
    </w:p>
    <w:p w14:paraId="094A3238" w14:textId="77777777" w:rsidR="00DA387E" w:rsidRDefault="00DA387E" w:rsidP="00280C57">
      <w:pPr>
        <w:rPr>
          <w:b/>
          <w:bCs/>
        </w:rPr>
      </w:pPr>
    </w:p>
    <w:p w14:paraId="465AAA8F" w14:textId="6FBD91A8" w:rsidR="00DA387E" w:rsidRDefault="00DA387E" w:rsidP="00DA387E">
      <w:pPr>
        <w:pStyle w:val="Heading3"/>
      </w:pPr>
      <w:r>
        <w:t xml:space="preserve">Study Drug </w:t>
      </w:r>
      <w:r w:rsidR="00D45A17">
        <w:t>Manufacturer</w:t>
      </w:r>
    </w:p>
    <w:p w14:paraId="0EBD8DA1" w14:textId="77777777" w:rsidR="005C1831" w:rsidRPr="005C1831" w:rsidRDefault="005C1831" w:rsidP="006F7AC7">
      <w:pPr>
        <w:pStyle w:val="BodyText"/>
      </w:pPr>
      <w:permStart w:id="586641816" w:edGrp="everyone"/>
      <w:r w:rsidRPr="005C1831">
        <w:t>Text</w:t>
      </w:r>
    </w:p>
    <w:p w14:paraId="18EF16A2" w14:textId="77777777" w:rsidR="005C1831" w:rsidRPr="005C1831" w:rsidRDefault="005C1831" w:rsidP="005C1831">
      <w:pPr>
        <w:tabs>
          <w:tab w:val="left" w:pos="851"/>
        </w:tabs>
        <w:spacing w:beforeLines="60" w:before="144"/>
        <w:ind w:left="539" w:hanging="539"/>
        <w:jc w:val="both"/>
        <w:rPr>
          <w:rFonts w:asciiTheme="majorHAnsi" w:hAnsiTheme="majorHAnsi" w:cstheme="majorHAnsi"/>
          <w:color w:val="0070C0"/>
        </w:rPr>
      </w:pPr>
      <w:r w:rsidRPr="005C1831">
        <w:rPr>
          <w:rFonts w:asciiTheme="majorHAnsi" w:hAnsiTheme="majorHAnsi" w:cstheme="majorHAnsi"/>
          <w:color w:val="0070C0"/>
        </w:rPr>
        <w:t>Detail the name and address of the company responsible for supplying the trial drug.</w:t>
      </w:r>
    </w:p>
    <w:permEnd w:id="586641816"/>
    <w:p w14:paraId="613B989D" w14:textId="77777777" w:rsidR="00DA387E" w:rsidRDefault="00DA387E" w:rsidP="00280C57">
      <w:pPr>
        <w:rPr>
          <w:b/>
          <w:bCs/>
        </w:rPr>
      </w:pPr>
    </w:p>
    <w:p w14:paraId="085B27D5" w14:textId="39FB5C1D" w:rsidR="00DA387E" w:rsidRDefault="00D45A17" w:rsidP="00DA387E">
      <w:pPr>
        <w:pStyle w:val="Heading3"/>
      </w:pPr>
      <w:r>
        <w:t>Marketing Authorisation Holder</w:t>
      </w:r>
    </w:p>
    <w:p w14:paraId="009EBF00" w14:textId="77777777" w:rsidR="0073532A" w:rsidRPr="0073532A" w:rsidRDefault="0073532A" w:rsidP="006F7AC7">
      <w:pPr>
        <w:pStyle w:val="BodyText"/>
      </w:pPr>
      <w:permStart w:id="291385977" w:edGrp="everyone"/>
      <w:r w:rsidRPr="0073532A">
        <w:t>Text</w:t>
      </w:r>
    </w:p>
    <w:p w14:paraId="3CC37C08" w14:textId="31269509" w:rsidR="0073532A" w:rsidRPr="0073532A" w:rsidRDefault="0073532A" w:rsidP="0073532A">
      <w:pPr>
        <w:tabs>
          <w:tab w:val="left" w:pos="851"/>
        </w:tabs>
        <w:spacing w:beforeLines="60" w:before="144"/>
        <w:ind w:left="539" w:hanging="539"/>
        <w:jc w:val="both"/>
        <w:rPr>
          <w:rFonts w:asciiTheme="majorHAnsi" w:hAnsiTheme="majorHAnsi" w:cstheme="majorHAnsi"/>
          <w:color w:val="0070C0"/>
        </w:rPr>
      </w:pPr>
      <w:r w:rsidRPr="0073532A">
        <w:rPr>
          <w:rFonts w:asciiTheme="majorHAnsi" w:hAnsiTheme="majorHAnsi" w:cstheme="majorHAnsi"/>
          <w:color w:val="0070C0"/>
        </w:rPr>
        <w:t>Detail the name address and MA number of the company manufacturing the trial drug.</w:t>
      </w:r>
      <w:permEnd w:id="291385977"/>
    </w:p>
    <w:p w14:paraId="0DDD92F3" w14:textId="77777777" w:rsidR="00DA387E" w:rsidRDefault="00DA387E" w:rsidP="00280C57">
      <w:pPr>
        <w:rPr>
          <w:b/>
          <w:bCs/>
        </w:rPr>
      </w:pPr>
    </w:p>
    <w:p w14:paraId="0A631A93" w14:textId="07F5D6C2" w:rsidR="00DA387E" w:rsidRDefault="00D45A17" w:rsidP="00DA387E">
      <w:pPr>
        <w:pStyle w:val="Heading3"/>
      </w:pPr>
      <w:r>
        <w:t>Labelling and Packaging</w:t>
      </w:r>
    </w:p>
    <w:p w14:paraId="51A8C30F" w14:textId="77777777" w:rsidR="0073532A" w:rsidRPr="0073532A" w:rsidRDefault="0073532A" w:rsidP="006F7AC7">
      <w:pPr>
        <w:pStyle w:val="BodyText"/>
      </w:pPr>
      <w:permStart w:id="167137128" w:edGrp="everyone"/>
      <w:r w:rsidRPr="0073532A">
        <w:t>Text</w:t>
      </w:r>
    </w:p>
    <w:p w14:paraId="52500A83" w14:textId="77777777" w:rsidR="0073532A" w:rsidRPr="0073532A" w:rsidRDefault="0073532A" w:rsidP="0073532A">
      <w:pPr>
        <w:numPr>
          <w:ilvl w:val="0"/>
          <w:numId w:val="26"/>
        </w:numPr>
        <w:spacing w:beforeLines="60" w:before="144"/>
        <w:ind w:left="426" w:hanging="426"/>
        <w:jc w:val="both"/>
        <w:rPr>
          <w:rFonts w:asciiTheme="majorHAnsi" w:hAnsiTheme="majorHAnsi" w:cstheme="majorHAnsi"/>
          <w:color w:val="0070C0"/>
        </w:rPr>
      </w:pPr>
      <w:r w:rsidRPr="0073532A">
        <w:rPr>
          <w:rFonts w:asciiTheme="majorHAnsi" w:hAnsiTheme="majorHAnsi" w:cstheme="majorHAnsi"/>
          <w:color w:val="0070C0"/>
        </w:rPr>
        <w:t>Name and address of the party responsible for any additional packaging and/or labelling.</w:t>
      </w:r>
    </w:p>
    <w:p w14:paraId="63B02B4A" w14:textId="77777777" w:rsidR="0073532A" w:rsidRPr="0073532A" w:rsidRDefault="0073532A" w:rsidP="0073532A">
      <w:pPr>
        <w:numPr>
          <w:ilvl w:val="0"/>
          <w:numId w:val="26"/>
        </w:numPr>
        <w:ind w:left="425" w:hanging="425"/>
        <w:rPr>
          <w:rFonts w:asciiTheme="majorHAnsi" w:hAnsiTheme="majorHAnsi" w:cstheme="majorHAnsi"/>
          <w:color w:val="0070C0"/>
        </w:rPr>
      </w:pPr>
      <w:r w:rsidRPr="0073532A">
        <w:rPr>
          <w:rFonts w:asciiTheme="majorHAnsi" w:hAnsiTheme="majorHAnsi" w:cstheme="majorHAnsi"/>
          <w:color w:val="0070C0"/>
        </w:rPr>
        <w:t>Any specifics such as the number of tablets in a bottle to be dispensed to participants / a description of the label format.</w:t>
      </w:r>
    </w:p>
    <w:permEnd w:id="167137128"/>
    <w:p w14:paraId="78799EB4" w14:textId="77777777" w:rsidR="0073532A" w:rsidRPr="0073532A" w:rsidRDefault="0073532A" w:rsidP="0073532A">
      <w:pPr>
        <w:tabs>
          <w:tab w:val="left" w:pos="851"/>
        </w:tabs>
        <w:spacing w:beforeLines="60" w:before="144"/>
        <w:jc w:val="both"/>
        <w:rPr>
          <w:rFonts w:asciiTheme="majorHAnsi" w:hAnsiTheme="majorHAnsi" w:cstheme="majorHAnsi"/>
        </w:rPr>
      </w:pPr>
      <w:r w:rsidRPr="0073532A">
        <w:rPr>
          <w:rFonts w:asciiTheme="majorHAnsi" w:hAnsiTheme="majorHAnsi" w:cstheme="majorHAnsi"/>
        </w:rPr>
        <w:t xml:space="preserve">Medication labels will be in the local language and comply with the legal requirements of Annex 13 of the European Union’s Good Manufacturing Practice (GMP). </w:t>
      </w:r>
    </w:p>
    <w:p w14:paraId="0E05AA4E" w14:textId="77777777" w:rsidR="00DA387E" w:rsidRDefault="00DA387E" w:rsidP="00280C57">
      <w:pPr>
        <w:rPr>
          <w:b/>
          <w:bCs/>
        </w:rPr>
      </w:pPr>
    </w:p>
    <w:p w14:paraId="7B607A3F" w14:textId="71AF1BA2" w:rsidR="00DA387E" w:rsidRDefault="00DA387E" w:rsidP="00DA387E">
      <w:pPr>
        <w:pStyle w:val="Heading3"/>
      </w:pPr>
      <w:r>
        <w:t>St</w:t>
      </w:r>
      <w:r w:rsidR="00D45A17">
        <w:t>orage</w:t>
      </w:r>
    </w:p>
    <w:p w14:paraId="302965C5" w14:textId="77777777" w:rsidR="0073532A" w:rsidRPr="0073532A" w:rsidRDefault="0073532A" w:rsidP="006F7AC7">
      <w:pPr>
        <w:pStyle w:val="BodyText"/>
      </w:pPr>
      <w:permStart w:id="1761101974" w:edGrp="everyone"/>
      <w:r w:rsidRPr="0073532A">
        <w:t>Text</w:t>
      </w:r>
    </w:p>
    <w:p w14:paraId="3F31FAD4" w14:textId="77777777" w:rsidR="0073532A" w:rsidRPr="0073532A" w:rsidRDefault="0073532A" w:rsidP="0073532A">
      <w:pPr>
        <w:numPr>
          <w:ilvl w:val="0"/>
          <w:numId w:val="27"/>
        </w:numPr>
        <w:spacing w:beforeLines="60" w:before="144"/>
        <w:ind w:left="426" w:hanging="426"/>
        <w:jc w:val="both"/>
        <w:rPr>
          <w:rFonts w:asciiTheme="majorHAnsi" w:hAnsiTheme="majorHAnsi" w:cstheme="majorHAnsi"/>
          <w:color w:val="0070C0"/>
        </w:rPr>
      </w:pPr>
      <w:r w:rsidRPr="0073532A">
        <w:rPr>
          <w:rFonts w:asciiTheme="majorHAnsi" w:hAnsiTheme="majorHAnsi" w:cstheme="majorHAnsi"/>
          <w:color w:val="0070C0"/>
        </w:rPr>
        <w:t>Where will drugs be stored at site?</w:t>
      </w:r>
    </w:p>
    <w:p w14:paraId="7B705CB2" w14:textId="77777777" w:rsidR="0073532A" w:rsidRPr="0073532A" w:rsidRDefault="0073532A" w:rsidP="0073532A">
      <w:pPr>
        <w:numPr>
          <w:ilvl w:val="0"/>
          <w:numId w:val="27"/>
        </w:numPr>
        <w:ind w:left="425" w:hanging="425"/>
        <w:rPr>
          <w:rFonts w:asciiTheme="majorHAnsi" w:hAnsiTheme="majorHAnsi" w:cstheme="majorHAnsi"/>
          <w:color w:val="0070C0"/>
        </w:rPr>
      </w:pPr>
      <w:r w:rsidRPr="0073532A">
        <w:rPr>
          <w:rFonts w:asciiTheme="majorHAnsi" w:hAnsiTheme="majorHAnsi" w:cstheme="majorHAnsi"/>
          <w:color w:val="0070C0"/>
        </w:rPr>
        <w:t>What are the storage conditions (e.g. temperature)</w:t>
      </w:r>
    </w:p>
    <w:p w14:paraId="20A11605" w14:textId="77777777" w:rsidR="0073532A" w:rsidRPr="0073532A" w:rsidRDefault="0073532A" w:rsidP="0073532A">
      <w:pPr>
        <w:numPr>
          <w:ilvl w:val="0"/>
          <w:numId w:val="27"/>
        </w:numPr>
        <w:ind w:left="425" w:hanging="425"/>
        <w:rPr>
          <w:rFonts w:asciiTheme="majorHAnsi" w:hAnsiTheme="majorHAnsi" w:cstheme="majorHAnsi"/>
          <w:color w:val="0070C0"/>
        </w:rPr>
      </w:pPr>
      <w:r w:rsidRPr="0073532A">
        <w:rPr>
          <w:rFonts w:asciiTheme="majorHAnsi" w:hAnsiTheme="majorHAnsi" w:cstheme="majorHAnsi"/>
          <w:color w:val="0070C0"/>
        </w:rPr>
        <w:t>Will temperature monitoring be in place at site?</w:t>
      </w:r>
    </w:p>
    <w:p w14:paraId="5ED6934F" w14:textId="77777777" w:rsidR="0073532A" w:rsidRPr="0073532A" w:rsidRDefault="0073532A" w:rsidP="0073532A">
      <w:pPr>
        <w:numPr>
          <w:ilvl w:val="0"/>
          <w:numId w:val="27"/>
        </w:numPr>
        <w:ind w:left="425" w:hanging="425"/>
        <w:rPr>
          <w:rFonts w:asciiTheme="majorHAnsi" w:hAnsiTheme="majorHAnsi" w:cstheme="majorHAnsi"/>
          <w:color w:val="0070C0"/>
        </w:rPr>
      </w:pPr>
      <w:r w:rsidRPr="0073532A">
        <w:rPr>
          <w:rFonts w:asciiTheme="majorHAnsi" w:hAnsiTheme="majorHAnsi" w:cstheme="majorHAnsi"/>
          <w:color w:val="0070C0"/>
        </w:rPr>
        <w:t>How will drugs be transported (e.g. between manufacturer and site, or between site and participant homes) – will conditions be monitored during transit?</w:t>
      </w:r>
    </w:p>
    <w:p w14:paraId="73F2E70F" w14:textId="24CE9ED0" w:rsidR="0073532A" w:rsidRPr="0073532A" w:rsidRDefault="0073532A" w:rsidP="0073532A">
      <w:pPr>
        <w:numPr>
          <w:ilvl w:val="0"/>
          <w:numId w:val="27"/>
        </w:numPr>
        <w:ind w:left="426" w:hanging="426"/>
        <w:jc w:val="both"/>
        <w:rPr>
          <w:rFonts w:asciiTheme="majorHAnsi" w:hAnsiTheme="majorHAnsi" w:cstheme="majorHAnsi"/>
          <w:color w:val="0070C0"/>
          <w:szCs w:val="32"/>
        </w:rPr>
      </w:pPr>
      <w:r w:rsidRPr="0073532A">
        <w:rPr>
          <w:rFonts w:asciiTheme="majorHAnsi" w:hAnsiTheme="majorHAnsi" w:cstheme="majorHAnsi"/>
          <w:color w:val="0070C0"/>
          <w:szCs w:val="32"/>
        </w:rPr>
        <w:t xml:space="preserve">Consider whether any risk adaption for temperature monitoring is possible, </w:t>
      </w:r>
      <w:proofErr w:type="gramStart"/>
      <w:r w:rsidRPr="0073532A">
        <w:rPr>
          <w:rFonts w:asciiTheme="majorHAnsi" w:hAnsiTheme="majorHAnsi" w:cstheme="majorHAnsi"/>
          <w:color w:val="0070C0"/>
          <w:szCs w:val="32"/>
        </w:rPr>
        <w:t>taking into account</w:t>
      </w:r>
      <w:proofErr w:type="gramEnd"/>
      <w:r w:rsidRPr="0073532A">
        <w:rPr>
          <w:rFonts w:asciiTheme="majorHAnsi" w:hAnsiTheme="majorHAnsi" w:cstheme="majorHAnsi"/>
          <w:color w:val="0070C0"/>
          <w:szCs w:val="32"/>
        </w:rPr>
        <w:t xml:space="preserve"> stability of product and storage conditions required</w:t>
      </w:r>
      <w:permEnd w:id="1761101974"/>
    </w:p>
    <w:p w14:paraId="77C13CD2" w14:textId="77777777" w:rsidR="00DA387E" w:rsidRPr="00DA387E" w:rsidRDefault="00DA387E" w:rsidP="00DA387E"/>
    <w:p w14:paraId="3F3EAC29" w14:textId="0BD26EA9" w:rsidR="00DA387E" w:rsidRDefault="00D45A17" w:rsidP="00DA387E">
      <w:pPr>
        <w:pStyle w:val="Heading3"/>
      </w:pPr>
      <w:r>
        <w:t>Regulatory Release to Site</w:t>
      </w:r>
    </w:p>
    <w:p w14:paraId="0103BB4C" w14:textId="77777777" w:rsidR="0073532A" w:rsidRPr="0073532A" w:rsidRDefault="0073532A" w:rsidP="006F7AC7">
      <w:pPr>
        <w:pStyle w:val="BodyText"/>
      </w:pPr>
      <w:permStart w:id="1483099423" w:edGrp="everyone"/>
      <w:r w:rsidRPr="0073532A">
        <w:t>Text</w:t>
      </w:r>
    </w:p>
    <w:p w14:paraId="0735057D" w14:textId="77777777" w:rsidR="0073532A" w:rsidRPr="0073532A" w:rsidRDefault="0073532A" w:rsidP="0073532A">
      <w:pPr>
        <w:keepNext/>
        <w:keepLines/>
        <w:numPr>
          <w:ilvl w:val="0"/>
          <w:numId w:val="28"/>
        </w:numPr>
        <w:tabs>
          <w:tab w:val="left" w:pos="851"/>
        </w:tabs>
        <w:spacing w:beforeLines="60" w:before="144"/>
        <w:ind w:left="426" w:hanging="426"/>
        <w:jc w:val="both"/>
        <w:rPr>
          <w:rFonts w:asciiTheme="majorHAnsi" w:hAnsiTheme="majorHAnsi" w:cstheme="majorHAnsi"/>
          <w:color w:val="0070C0"/>
        </w:rPr>
      </w:pPr>
      <w:r w:rsidRPr="0073532A">
        <w:rPr>
          <w:rFonts w:asciiTheme="majorHAnsi" w:hAnsiTheme="majorHAnsi" w:cstheme="majorHAnsi"/>
          <w:color w:val="0070C0"/>
        </w:rPr>
        <w:lastRenderedPageBreak/>
        <w:t>Who will provide sign off? Routinely this is the lead ACCORD monitor for single centre trials or the Trial Manager for multi-centre trials using regulatory green light checklist (SOP CM001).</w:t>
      </w:r>
    </w:p>
    <w:p w14:paraId="18204CB4" w14:textId="77777777" w:rsidR="0073532A" w:rsidRPr="0073532A" w:rsidRDefault="0073532A" w:rsidP="0073532A">
      <w:pPr>
        <w:keepNext/>
        <w:keepLines/>
        <w:numPr>
          <w:ilvl w:val="0"/>
          <w:numId w:val="28"/>
        </w:numPr>
        <w:tabs>
          <w:tab w:val="left" w:pos="851"/>
        </w:tabs>
        <w:ind w:left="425" w:hanging="425"/>
        <w:jc w:val="both"/>
        <w:rPr>
          <w:rFonts w:asciiTheme="majorHAnsi" w:hAnsiTheme="majorHAnsi" w:cstheme="majorHAnsi"/>
          <w:color w:val="0070C0"/>
        </w:rPr>
      </w:pPr>
      <w:r w:rsidRPr="0073532A">
        <w:rPr>
          <w:rFonts w:asciiTheme="majorHAnsi" w:hAnsiTheme="majorHAnsi" w:cstheme="majorHAnsi"/>
          <w:color w:val="0070C0"/>
          <w:szCs w:val="32"/>
        </w:rPr>
        <w:t>If QP services are required, use of a contract QP can be discussed with ISG/HTAF. Products shipped to sites outside Great Britain may require separate QP release in those territories.</w:t>
      </w:r>
    </w:p>
    <w:p w14:paraId="1AE7E3EE" w14:textId="73798C7D" w:rsidR="0073532A" w:rsidRPr="0073532A" w:rsidRDefault="0073532A" w:rsidP="0073532A">
      <w:pPr>
        <w:numPr>
          <w:ilvl w:val="0"/>
          <w:numId w:val="28"/>
        </w:numPr>
        <w:tabs>
          <w:tab w:val="left" w:pos="851"/>
        </w:tabs>
        <w:ind w:left="425" w:hanging="425"/>
        <w:rPr>
          <w:rFonts w:asciiTheme="majorHAnsi" w:hAnsiTheme="majorHAnsi" w:cstheme="majorHAnsi"/>
          <w:color w:val="0070C0"/>
        </w:rPr>
      </w:pPr>
      <w:r w:rsidRPr="0073532A">
        <w:rPr>
          <w:rFonts w:asciiTheme="majorHAnsi" w:hAnsiTheme="majorHAnsi" w:cstheme="majorHAnsi"/>
          <w:color w:val="0070C0"/>
        </w:rPr>
        <w:t>Release cannot take place until required approvals are in place.</w:t>
      </w:r>
      <w:permEnd w:id="1483099423"/>
    </w:p>
    <w:p w14:paraId="5985C196" w14:textId="77777777" w:rsidR="00DA387E" w:rsidRDefault="00DA387E" w:rsidP="00280C57">
      <w:pPr>
        <w:rPr>
          <w:b/>
          <w:bCs/>
        </w:rPr>
      </w:pPr>
    </w:p>
    <w:p w14:paraId="77D48EE4" w14:textId="16E6ECC3" w:rsidR="00DA387E" w:rsidRDefault="00D45A17" w:rsidP="00DA387E">
      <w:pPr>
        <w:pStyle w:val="Heading3"/>
      </w:pPr>
      <w:r>
        <w:t>Destruction of Trial Drug</w:t>
      </w:r>
    </w:p>
    <w:p w14:paraId="3DCB6098" w14:textId="77777777" w:rsidR="0073532A" w:rsidRPr="0073532A" w:rsidRDefault="0073532A" w:rsidP="006F7AC7">
      <w:pPr>
        <w:pStyle w:val="BodyText"/>
      </w:pPr>
      <w:permStart w:id="414208149" w:edGrp="everyone"/>
      <w:r w:rsidRPr="0073532A">
        <w:t>Text</w:t>
      </w:r>
    </w:p>
    <w:p w14:paraId="3E457BD0" w14:textId="77777777" w:rsidR="0073532A" w:rsidRPr="0073532A" w:rsidRDefault="0073532A" w:rsidP="006F7AC7">
      <w:pPr>
        <w:pStyle w:val="BodyText"/>
        <w:numPr>
          <w:ilvl w:val="0"/>
          <w:numId w:val="29"/>
        </w:numPr>
      </w:pPr>
      <w:r w:rsidRPr="0073532A">
        <w:t xml:space="preserve">If required, how will trial drug be destroyed? (Consider destruction of drug dispensed to participants and of unused/expired drug e.g. at the end of the trial. If participant returns at the end of the treatment course will not be </w:t>
      </w:r>
      <w:proofErr w:type="gramStart"/>
      <w:r w:rsidRPr="0073532A">
        <w:t>required</w:t>
      </w:r>
      <w:proofErr w:type="gramEnd"/>
      <w:r w:rsidRPr="0073532A">
        <w:t xml:space="preserve"> please justify this here)</w:t>
      </w:r>
    </w:p>
    <w:p w14:paraId="0AABB72D" w14:textId="77777777" w:rsidR="0073532A" w:rsidRPr="0073532A" w:rsidRDefault="0073532A" w:rsidP="006F7AC7">
      <w:pPr>
        <w:pStyle w:val="BodyText"/>
        <w:numPr>
          <w:ilvl w:val="0"/>
          <w:numId w:val="29"/>
        </w:numPr>
      </w:pPr>
      <w:r w:rsidRPr="0073532A">
        <w:t>Who will be responsible for this?</w:t>
      </w:r>
    </w:p>
    <w:p w14:paraId="789F004D" w14:textId="77777777" w:rsidR="0073532A" w:rsidRPr="0073532A" w:rsidRDefault="0073532A" w:rsidP="006F7AC7">
      <w:pPr>
        <w:pStyle w:val="BodyText"/>
        <w:numPr>
          <w:ilvl w:val="0"/>
          <w:numId w:val="29"/>
        </w:numPr>
        <w:rPr>
          <w:sz w:val="32"/>
          <w:szCs w:val="28"/>
        </w:rPr>
      </w:pPr>
      <w:r w:rsidRPr="0073532A">
        <w:t xml:space="preserve">Who will provide authorisation to destroy the trial drug? </w:t>
      </w:r>
    </w:p>
    <w:p w14:paraId="46373FC1" w14:textId="749CC8A9" w:rsidR="0073532A" w:rsidRPr="0073532A" w:rsidRDefault="0073532A" w:rsidP="006F7AC7">
      <w:pPr>
        <w:pStyle w:val="BodyText"/>
        <w:numPr>
          <w:ilvl w:val="0"/>
          <w:numId w:val="29"/>
        </w:numPr>
      </w:pPr>
      <w:r w:rsidRPr="0073532A">
        <w:t>How will this be documented (typically the Certificate of Destruction will be retained within the pharmacy file).</w:t>
      </w:r>
      <w:permEnd w:id="414208149"/>
    </w:p>
    <w:p w14:paraId="05250244" w14:textId="77777777" w:rsidR="00DA387E" w:rsidRDefault="00DA387E" w:rsidP="00280C57">
      <w:pPr>
        <w:rPr>
          <w:b/>
          <w:bCs/>
        </w:rPr>
      </w:pPr>
    </w:p>
    <w:p w14:paraId="300818E0" w14:textId="179EC784" w:rsidR="00DA387E" w:rsidRDefault="00DA387E" w:rsidP="00DA387E">
      <w:pPr>
        <w:pStyle w:val="Heading3"/>
      </w:pPr>
      <w:r>
        <w:t>S</w:t>
      </w:r>
      <w:r w:rsidR="00D45A17">
        <w:t>ummary of Product Characteristics (SPC) Booklet or Investigators Brochure</w:t>
      </w:r>
    </w:p>
    <w:p w14:paraId="2C294345" w14:textId="77777777" w:rsidR="0073532A" w:rsidRPr="0073532A" w:rsidRDefault="0073532A" w:rsidP="0073532A">
      <w:pPr>
        <w:keepNext/>
        <w:keepLines/>
        <w:tabs>
          <w:tab w:val="left" w:pos="851"/>
        </w:tabs>
        <w:spacing w:beforeLines="60" w:before="144"/>
        <w:jc w:val="both"/>
        <w:rPr>
          <w:rFonts w:asciiTheme="majorHAnsi" w:hAnsiTheme="majorHAnsi" w:cstheme="majorHAnsi"/>
        </w:rPr>
      </w:pPr>
      <w:r w:rsidRPr="0073532A">
        <w:rPr>
          <w:rFonts w:asciiTheme="majorHAnsi" w:hAnsiTheme="majorHAnsi" w:cstheme="majorHAnsi"/>
        </w:rPr>
        <w:t xml:space="preserve">The </w:t>
      </w:r>
      <w:permStart w:id="1792889156" w:edGrp="everyone"/>
      <w:r w:rsidRPr="0073532A">
        <w:rPr>
          <w:rFonts w:asciiTheme="majorHAnsi" w:hAnsiTheme="majorHAnsi" w:cstheme="majorHAnsi"/>
          <w:highlight w:val="darkGray"/>
        </w:rPr>
        <w:t>drug name</w:t>
      </w:r>
      <w:r w:rsidRPr="0073532A">
        <w:rPr>
          <w:rFonts w:asciiTheme="majorHAnsi" w:hAnsiTheme="majorHAnsi" w:cstheme="majorHAnsi"/>
        </w:rPr>
        <w:t xml:space="preserve"> </w:t>
      </w:r>
      <w:permEnd w:id="1792889156"/>
      <w:r w:rsidRPr="0073532A">
        <w:rPr>
          <w:rFonts w:asciiTheme="majorHAnsi" w:hAnsiTheme="majorHAnsi" w:cstheme="majorHAnsi"/>
        </w:rPr>
        <w:t xml:space="preserve">Summary of Product Characteristics (SPC) </w:t>
      </w:r>
      <w:permStart w:id="1499297114" w:edGrp="everyone"/>
      <w:r w:rsidRPr="0073532A">
        <w:rPr>
          <w:rFonts w:asciiTheme="majorHAnsi" w:hAnsiTheme="majorHAnsi" w:cstheme="majorHAnsi"/>
        </w:rPr>
        <w:t>(</w:t>
      </w:r>
      <w:r w:rsidRPr="0073532A">
        <w:rPr>
          <w:rFonts w:asciiTheme="majorHAnsi" w:hAnsiTheme="majorHAnsi" w:cstheme="majorHAnsi"/>
          <w:highlight w:val="darkGray"/>
        </w:rPr>
        <w:t>date of SPC</w:t>
      </w:r>
      <w:r w:rsidRPr="0073532A">
        <w:rPr>
          <w:rFonts w:asciiTheme="majorHAnsi" w:hAnsiTheme="majorHAnsi" w:cstheme="majorHAnsi"/>
        </w:rPr>
        <w:t xml:space="preserve">) </w:t>
      </w:r>
      <w:permEnd w:id="1499297114"/>
      <w:r w:rsidRPr="0073532A">
        <w:rPr>
          <w:rFonts w:asciiTheme="majorHAnsi" w:hAnsiTheme="majorHAnsi" w:cstheme="majorHAnsi"/>
        </w:rPr>
        <w:t>is provided in a separate document with a cover sheet and signature page (signed and verified by the CI and Co-Sponsors) and is filed in the TMF.</w:t>
      </w:r>
    </w:p>
    <w:p w14:paraId="460684D5" w14:textId="77777777" w:rsidR="0073532A" w:rsidRPr="0073532A" w:rsidRDefault="0073532A" w:rsidP="0073532A">
      <w:pPr>
        <w:tabs>
          <w:tab w:val="left" w:pos="851"/>
        </w:tabs>
        <w:spacing w:beforeLines="60" w:before="144"/>
        <w:ind w:left="539" w:hanging="539"/>
        <w:jc w:val="both"/>
        <w:rPr>
          <w:rFonts w:asciiTheme="majorHAnsi" w:hAnsiTheme="majorHAnsi" w:cstheme="majorHAnsi"/>
        </w:rPr>
      </w:pPr>
      <w:r w:rsidRPr="0073532A">
        <w:rPr>
          <w:rFonts w:asciiTheme="majorHAnsi" w:hAnsiTheme="majorHAnsi" w:cstheme="majorHAnsi"/>
        </w:rPr>
        <w:t xml:space="preserve">Please refer to </w:t>
      </w:r>
      <w:permStart w:id="114826531" w:edGrp="everyone"/>
      <w:r w:rsidRPr="0073532A">
        <w:rPr>
          <w:rFonts w:asciiTheme="majorHAnsi" w:hAnsiTheme="majorHAnsi" w:cstheme="majorHAnsi"/>
          <w:highlight w:val="darkGray"/>
        </w:rPr>
        <w:t>drug name</w:t>
      </w:r>
      <w:r w:rsidRPr="0073532A">
        <w:rPr>
          <w:rFonts w:asciiTheme="majorHAnsi" w:hAnsiTheme="majorHAnsi" w:cstheme="majorHAnsi"/>
        </w:rPr>
        <w:t xml:space="preserve"> </w:t>
      </w:r>
      <w:permEnd w:id="114826531"/>
      <w:r w:rsidRPr="0073532A">
        <w:rPr>
          <w:rFonts w:asciiTheme="majorHAnsi" w:hAnsiTheme="majorHAnsi" w:cstheme="majorHAnsi"/>
        </w:rPr>
        <w:t>Investigator’s Brochure</w:t>
      </w:r>
      <w:permStart w:id="302402501" w:edGrp="everyone"/>
      <w:r w:rsidRPr="0073532A">
        <w:rPr>
          <w:rFonts w:asciiTheme="majorHAnsi" w:hAnsiTheme="majorHAnsi" w:cstheme="majorHAnsi"/>
        </w:rPr>
        <w:t xml:space="preserve"> (</w:t>
      </w:r>
      <w:r w:rsidRPr="0073532A">
        <w:rPr>
          <w:rFonts w:asciiTheme="majorHAnsi" w:hAnsiTheme="majorHAnsi" w:cstheme="majorHAnsi"/>
          <w:highlight w:val="darkGray"/>
        </w:rPr>
        <w:t>IB edition and date</w:t>
      </w:r>
      <w:r w:rsidRPr="0073532A">
        <w:rPr>
          <w:rFonts w:asciiTheme="majorHAnsi" w:hAnsiTheme="majorHAnsi" w:cstheme="majorHAnsi"/>
        </w:rPr>
        <w:t>).</w:t>
      </w:r>
      <w:permEnd w:id="302402501"/>
    </w:p>
    <w:p w14:paraId="6EC25371" w14:textId="77777777" w:rsidR="00DA387E" w:rsidRDefault="00DA387E" w:rsidP="00280C57">
      <w:pPr>
        <w:rPr>
          <w:b/>
          <w:bCs/>
        </w:rPr>
      </w:pPr>
    </w:p>
    <w:p w14:paraId="1D6039B5" w14:textId="76493985" w:rsidR="00DA387E" w:rsidRDefault="00D45A17" w:rsidP="00DA387E">
      <w:pPr>
        <w:pStyle w:val="Heading2"/>
      </w:pPr>
      <w:r>
        <w:t>PLACEBO</w:t>
      </w:r>
    </w:p>
    <w:p w14:paraId="795A2D32" w14:textId="77777777" w:rsidR="0073532A" w:rsidRPr="0073532A" w:rsidRDefault="0073532A" w:rsidP="006F7AC7">
      <w:pPr>
        <w:pStyle w:val="BodyText"/>
      </w:pPr>
      <w:permStart w:id="1411338794" w:edGrp="everyone"/>
      <w:r w:rsidRPr="0073532A">
        <w:t>Text</w:t>
      </w:r>
    </w:p>
    <w:p w14:paraId="13EEFB4A" w14:textId="2C9C3E35" w:rsidR="0073532A" w:rsidRPr="0073532A" w:rsidRDefault="0073532A" w:rsidP="0073532A">
      <w:pPr>
        <w:tabs>
          <w:tab w:val="left" w:pos="851"/>
        </w:tabs>
        <w:spacing w:beforeLines="60" w:before="144"/>
        <w:ind w:left="539" w:hanging="539"/>
        <w:jc w:val="both"/>
        <w:rPr>
          <w:rFonts w:asciiTheme="majorHAnsi" w:hAnsiTheme="majorHAnsi" w:cstheme="majorHAnsi"/>
          <w:color w:val="0070C0"/>
        </w:rPr>
      </w:pPr>
      <w:r w:rsidRPr="0073532A">
        <w:rPr>
          <w:rFonts w:asciiTheme="majorHAnsi" w:hAnsiTheme="majorHAnsi" w:cstheme="majorHAnsi"/>
          <w:color w:val="0070C0"/>
        </w:rPr>
        <w:t>Detail the placebo form and composition.</w:t>
      </w:r>
      <w:permEnd w:id="1411338794"/>
    </w:p>
    <w:p w14:paraId="6DFFCD8E" w14:textId="77777777" w:rsidR="00DA387E" w:rsidRDefault="00DA387E" w:rsidP="00DA387E"/>
    <w:p w14:paraId="1F091182" w14:textId="201247ED" w:rsidR="00DA387E" w:rsidRDefault="00D45A17" w:rsidP="00DA387E">
      <w:pPr>
        <w:pStyle w:val="Heading3"/>
      </w:pPr>
      <w:r>
        <w:t>Labelling and Packaging</w:t>
      </w:r>
    </w:p>
    <w:p w14:paraId="0E68C824" w14:textId="77777777" w:rsidR="0073532A" w:rsidRPr="0073532A" w:rsidRDefault="0073532A" w:rsidP="006F7AC7">
      <w:pPr>
        <w:pStyle w:val="BodyText"/>
      </w:pPr>
      <w:permStart w:id="1100896026" w:edGrp="everyone"/>
      <w:r w:rsidRPr="0073532A">
        <w:t>Text</w:t>
      </w:r>
    </w:p>
    <w:p w14:paraId="64D2D3E2" w14:textId="77777777" w:rsidR="0073532A" w:rsidRPr="0073532A" w:rsidRDefault="0073532A" w:rsidP="0073532A">
      <w:pPr>
        <w:numPr>
          <w:ilvl w:val="0"/>
          <w:numId w:val="26"/>
        </w:numPr>
        <w:spacing w:beforeLines="60" w:before="144"/>
        <w:ind w:left="426" w:hanging="426"/>
        <w:jc w:val="both"/>
        <w:rPr>
          <w:rFonts w:asciiTheme="majorHAnsi" w:hAnsiTheme="majorHAnsi" w:cstheme="majorHAnsi"/>
          <w:color w:val="0070C0"/>
        </w:rPr>
      </w:pPr>
      <w:r w:rsidRPr="0073532A">
        <w:rPr>
          <w:rFonts w:asciiTheme="majorHAnsi" w:hAnsiTheme="majorHAnsi" w:cstheme="majorHAnsi"/>
          <w:color w:val="0070C0"/>
        </w:rPr>
        <w:t>Name and address of the party responsible for any additional packaging and/or labelling of placebo.</w:t>
      </w:r>
    </w:p>
    <w:p w14:paraId="071777E5" w14:textId="77777777" w:rsidR="0073532A" w:rsidRPr="0073532A" w:rsidRDefault="0073532A" w:rsidP="0073532A">
      <w:pPr>
        <w:numPr>
          <w:ilvl w:val="0"/>
          <w:numId w:val="26"/>
        </w:numPr>
        <w:ind w:left="425" w:hanging="425"/>
        <w:rPr>
          <w:rFonts w:asciiTheme="majorHAnsi" w:hAnsiTheme="majorHAnsi" w:cstheme="majorHAnsi"/>
          <w:color w:val="0070C0"/>
        </w:rPr>
      </w:pPr>
      <w:r w:rsidRPr="0073532A">
        <w:rPr>
          <w:rFonts w:asciiTheme="majorHAnsi" w:hAnsiTheme="majorHAnsi" w:cstheme="majorHAnsi"/>
          <w:color w:val="0070C0"/>
        </w:rPr>
        <w:t>Any specifics such as the number of tablets in a bottle to be dispensed to participants/a description of the label format.</w:t>
      </w:r>
    </w:p>
    <w:permEnd w:id="1100896026"/>
    <w:p w14:paraId="6EEEB823" w14:textId="6BF81E93" w:rsidR="0073532A" w:rsidRPr="0073532A" w:rsidRDefault="0073532A" w:rsidP="0073532A">
      <w:pPr>
        <w:tabs>
          <w:tab w:val="left" w:pos="851"/>
        </w:tabs>
        <w:spacing w:beforeLines="60" w:before="144"/>
        <w:jc w:val="both"/>
        <w:rPr>
          <w:rFonts w:asciiTheme="majorHAnsi" w:hAnsiTheme="majorHAnsi" w:cstheme="majorHAnsi"/>
        </w:rPr>
      </w:pPr>
      <w:r w:rsidRPr="0073532A">
        <w:rPr>
          <w:rFonts w:asciiTheme="majorHAnsi" w:hAnsiTheme="majorHAnsi" w:cstheme="majorHAnsi"/>
        </w:rPr>
        <w:t>Medication labels will be in the local language and comply with the legal requirements of Annex 13 of the European Union’s Good Manufacturing Practice (GMP). They will include storage conditions for the drug, but no information about the patient.</w:t>
      </w:r>
    </w:p>
    <w:p w14:paraId="33DC21CA" w14:textId="77777777" w:rsidR="00DA387E" w:rsidRDefault="00DA387E" w:rsidP="00DA387E"/>
    <w:p w14:paraId="5D2231C8" w14:textId="630F71D5" w:rsidR="0073532A" w:rsidRDefault="00DA387E" w:rsidP="0073532A">
      <w:pPr>
        <w:pStyle w:val="Heading3"/>
      </w:pPr>
      <w:r>
        <w:lastRenderedPageBreak/>
        <w:t>St</w:t>
      </w:r>
      <w:r w:rsidR="00D45A17">
        <w:t>orage</w:t>
      </w:r>
    </w:p>
    <w:p w14:paraId="28E1D3F8" w14:textId="77777777" w:rsidR="0073532A" w:rsidRPr="0073532A" w:rsidRDefault="0073532A" w:rsidP="006F7AC7">
      <w:pPr>
        <w:pStyle w:val="BodyText"/>
      </w:pPr>
      <w:permStart w:id="798510059" w:edGrp="everyone"/>
      <w:r w:rsidRPr="0073532A">
        <w:t>Text</w:t>
      </w:r>
    </w:p>
    <w:p w14:paraId="7A8D956D" w14:textId="77777777" w:rsidR="0073532A" w:rsidRPr="0073532A" w:rsidRDefault="0073532A" w:rsidP="0073532A">
      <w:pPr>
        <w:numPr>
          <w:ilvl w:val="0"/>
          <w:numId w:val="27"/>
        </w:numPr>
        <w:spacing w:beforeLines="60" w:before="144"/>
        <w:ind w:left="426" w:hanging="426"/>
        <w:jc w:val="both"/>
        <w:rPr>
          <w:rFonts w:asciiTheme="majorHAnsi" w:hAnsiTheme="majorHAnsi" w:cstheme="majorHAnsi"/>
          <w:color w:val="0070C0"/>
        </w:rPr>
      </w:pPr>
      <w:r w:rsidRPr="0073532A">
        <w:rPr>
          <w:rFonts w:asciiTheme="majorHAnsi" w:hAnsiTheme="majorHAnsi" w:cstheme="majorHAnsi"/>
          <w:color w:val="0070C0"/>
        </w:rPr>
        <w:t>Where will placebo be stored at site?</w:t>
      </w:r>
    </w:p>
    <w:p w14:paraId="24AA699D" w14:textId="77777777" w:rsidR="0073532A" w:rsidRPr="0073532A" w:rsidRDefault="0073532A" w:rsidP="0073532A">
      <w:pPr>
        <w:numPr>
          <w:ilvl w:val="0"/>
          <w:numId w:val="27"/>
        </w:numPr>
        <w:ind w:left="425" w:hanging="425"/>
        <w:rPr>
          <w:rFonts w:asciiTheme="majorHAnsi" w:hAnsiTheme="majorHAnsi" w:cstheme="majorHAnsi"/>
          <w:color w:val="0070C0"/>
        </w:rPr>
      </w:pPr>
      <w:r w:rsidRPr="0073532A">
        <w:rPr>
          <w:rFonts w:asciiTheme="majorHAnsi" w:hAnsiTheme="majorHAnsi" w:cstheme="majorHAnsi"/>
          <w:color w:val="0070C0"/>
        </w:rPr>
        <w:t>What are the storage conditions (e.g. temperature)</w:t>
      </w:r>
    </w:p>
    <w:p w14:paraId="38A27EFB" w14:textId="77777777" w:rsidR="0073532A" w:rsidRPr="0073532A" w:rsidRDefault="0073532A" w:rsidP="0073532A">
      <w:pPr>
        <w:numPr>
          <w:ilvl w:val="0"/>
          <w:numId w:val="27"/>
        </w:numPr>
        <w:ind w:left="425" w:hanging="425"/>
        <w:rPr>
          <w:rFonts w:asciiTheme="majorHAnsi" w:hAnsiTheme="majorHAnsi" w:cstheme="majorHAnsi"/>
          <w:color w:val="0070C0"/>
        </w:rPr>
      </w:pPr>
      <w:r w:rsidRPr="0073532A">
        <w:rPr>
          <w:rFonts w:asciiTheme="majorHAnsi" w:hAnsiTheme="majorHAnsi" w:cstheme="majorHAnsi"/>
          <w:color w:val="0070C0"/>
        </w:rPr>
        <w:t>Will temperature monitoring be in place at site?</w:t>
      </w:r>
    </w:p>
    <w:p w14:paraId="440D43B8" w14:textId="7A1FEDDB" w:rsidR="0073532A" w:rsidRPr="0073532A" w:rsidRDefault="0073532A" w:rsidP="0073532A">
      <w:pPr>
        <w:numPr>
          <w:ilvl w:val="0"/>
          <w:numId w:val="27"/>
        </w:numPr>
        <w:ind w:left="425" w:hanging="425"/>
        <w:rPr>
          <w:rFonts w:asciiTheme="majorHAnsi" w:hAnsiTheme="majorHAnsi" w:cstheme="majorHAnsi"/>
          <w:color w:val="0070C0"/>
        </w:rPr>
      </w:pPr>
      <w:r w:rsidRPr="0073532A">
        <w:rPr>
          <w:rFonts w:asciiTheme="majorHAnsi" w:hAnsiTheme="majorHAnsi" w:cstheme="majorHAnsi"/>
          <w:color w:val="0070C0"/>
        </w:rPr>
        <w:t>How will the placebo be transported (e.g., between manufacturer and site) – will conditions be monitored during transit?</w:t>
      </w:r>
      <w:permEnd w:id="798510059"/>
    </w:p>
    <w:p w14:paraId="52130100" w14:textId="77777777" w:rsidR="00D45A17" w:rsidRPr="00D45A17" w:rsidRDefault="00D45A17" w:rsidP="00D45A17"/>
    <w:p w14:paraId="7E69DA32" w14:textId="49F63ED7" w:rsidR="00DA387E" w:rsidRDefault="00D45A17" w:rsidP="00970DAB">
      <w:pPr>
        <w:pStyle w:val="Heading2"/>
      </w:pPr>
      <w:r>
        <w:t>DOSING REGIME</w:t>
      </w:r>
    </w:p>
    <w:p w14:paraId="51979626" w14:textId="77777777" w:rsidR="0073532A" w:rsidRPr="0073532A" w:rsidRDefault="0073532A" w:rsidP="006F7AC7">
      <w:pPr>
        <w:pStyle w:val="BodyText"/>
      </w:pPr>
      <w:permStart w:id="1563236225" w:edGrp="everyone"/>
      <w:r w:rsidRPr="0073532A">
        <w:t>Text</w:t>
      </w:r>
    </w:p>
    <w:p w14:paraId="3F6819E7" w14:textId="77777777" w:rsidR="0073532A" w:rsidRPr="0073532A" w:rsidRDefault="0073532A" w:rsidP="0073532A">
      <w:pPr>
        <w:numPr>
          <w:ilvl w:val="0"/>
          <w:numId w:val="30"/>
        </w:numPr>
        <w:tabs>
          <w:tab w:val="left" w:pos="851"/>
        </w:tabs>
        <w:spacing w:beforeLines="60" w:before="144"/>
        <w:ind w:left="426" w:hanging="426"/>
        <w:jc w:val="both"/>
        <w:rPr>
          <w:rFonts w:ascii="Calibri" w:hAnsi="Calibri" w:cs="Calibri"/>
          <w:color w:val="0070C0"/>
        </w:rPr>
      </w:pPr>
      <w:r w:rsidRPr="0073532A">
        <w:rPr>
          <w:rFonts w:ascii="Calibri" w:hAnsi="Calibri" w:cs="Calibri"/>
          <w:color w:val="0070C0"/>
        </w:rPr>
        <w:t>Dosage (including duration of treatment and location of dosing).</w:t>
      </w:r>
    </w:p>
    <w:p w14:paraId="17B6948D" w14:textId="77777777" w:rsidR="0073532A" w:rsidRPr="0073532A" w:rsidRDefault="0073532A" w:rsidP="0073532A">
      <w:pPr>
        <w:numPr>
          <w:ilvl w:val="0"/>
          <w:numId w:val="30"/>
        </w:numPr>
        <w:tabs>
          <w:tab w:val="left" w:pos="851"/>
        </w:tabs>
        <w:ind w:left="425" w:hanging="425"/>
        <w:rPr>
          <w:rFonts w:ascii="Calibri" w:hAnsi="Calibri" w:cs="Calibri"/>
          <w:color w:val="0070C0"/>
        </w:rPr>
      </w:pPr>
      <w:r w:rsidRPr="0073532A">
        <w:rPr>
          <w:rFonts w:ascii="Calibri" w:hAnsi="Calibri" w:cs="Calibri"/>
          <w:color w:val="0070C0"/>
        </w:rPr>
        <w:t>When drug/placebo will be dispensed.</w:t>
      </w:r>
    </w:p>
    <w:p w14:paraId="526DB2B3" w14:textId="77777777" w:rsidR="0073532A" w:rsidRPr="0073532A" w:rsidRDefault="0073532A" w:rsidP="0073532A">
      <w:pPr>
        <w:numPr>
          <w:ilvl w:val="0"/>
          <w:numId w:val="30"/>
        </w:numPr>
        <w:tabs>
          <w:tab w:val="left" w:pos="851"/>
        </w:tabs>
        <w:ind w:left="425" w:hanging="425"/>
        <w:rPr>
          <w:rFonts w:ascii="Calibri" w:hAnsi="Calibri" w:cs="Calibri"/>
          <w:color w:val="0070C0"/>
        </w:rPr>
      </w:pPr>
      <w:r w:rsidRPr="0073532A">
        <w:rPr>
          <w:rFonts w:ascii="Calibri" w:hAnsi="Calibri" w:cs="Calibri"/>
          <w:color w:val="0070C0"/>
        </w:rPr>
        <w:t>Route of administration.</w:t>
      </w:r>
    </w:p>
    <w:p w14:paraId="556D4FD2" w14:textId="77777777" w:rsidR="0073532A" w:rsidRPr="0073532A" w:rsidRDefault="0073532A" w:rsidP="0073532A">
      <w:pPr>
        <w:numPr>
          <w:ilvl w:val="0"/>
          <w:numId w:val="30"/>
        </w:numPr>
        <w:tabs>
          <w:tab w:val="left" w:pos="851"/>
        </w:tabs>
        <w:ind w:left="425" w:hanging="425"/>
        <w:rPr>
          <w:rFonts w:ascii="Calibri" w:hAnsi="Calibri" w:cs="Calibri"/>
          <w:color w:val="0070C0"/>
        </w:rPr>
      </w:pPr>
      <w:r w:rsidRPr="0073532A">
        <w:rPr>
          <w:rFonts w:ascii="Calibri" w:hAnsi="Calibri" w:cs="Calibri"/>
          <w:color w:val="0070C0"/>
        </w:rPr>
        <w:t>Timing of each dose.</w:t>
      </w:r>
    </w:p>
    <w:p w14:paraId="48C3B848" w14:textId="6957EB93" w:rsidR="0073532A" w:rsidRPr="0073532A" w:rsidRDefault="0073532A" w:rsidP="0073532A">
      <w:pPr>
        <w:numPr>
          <w:ilvl w:val="0"/>
          <w:numId w:val="30"/>
        </w:numPr>
        <w:tabs>
          <w:tab w:val="left" w:pos="851"/>
        </w:tabs>
        <w:ind w:left="425" w:hanging="425"/>
        <w:rPr>
          <w:rFonts w:ascii="Calibri" w:hAnsi="Calibri" w:cs="Calibri"/>
          <w:color w:val="0070C0"/>
        </w:rPr>
      </w:pPr>
      <w:r w:rsidRPr="0073532A">
        <w:rPr>
          <w:rFonts w:ascii="Calibri" w:hAnsi="Calibri" w:cs="Calibri"/>
          <w:color w:val="0070C0"/>
        </w:rPr>
        <w:t>Maximum dosage allowed.</w:t>
      </w:r>
      <w:permEnd w:id="1563236225"/>
    </w:p>
    <w:p w14:paraId="25CEC2A9" w14:textId="77777777" w:rsidR="00DA387E" w:rsidRPr="00DA387E" w:rsidRDefault="00DA387E" w:rsidP="00DA387E"/>
    <w:p w14:paraId="482DA332" w14:textId="7EF3EBE4" w:rsidR="00DA387E" w:rsidRDefault="00D45A17" w:rsidP="00970DAB">
      <w:pPr>
        <w:pStyle w:val="Heading2"/>
      </w:pPr>
      <w:r>
        <w:t>DOSE CHANGES</w:t>
      </w:r>
    </w:p>
    <w:p w14:paraId="1A941BA4" w14:textId="77777777" w:rsidR="0073532A" w:rsidRPr="0073532A" w:rsidRDefault="0073532A" w:rsidP="006F7AC7">
      <w:pPr>
        <w:pStyle w:val="BodyText"/>
      </w:pPr>
      <w:permStart w:id="1021326507" w:edGrp="everyone"/>
      <w:r w:rsidRPr="0073532A">
        <w:t>Text</w:t>
      </w:r>
    </w:p>
    <w:p w14:paraId="3EF52CAF" w14:textId="6558472A" w:rsidR="0073532A" w:rsidRPr="0073532A" w:rsidRDefault="0073532A" w:rsidP="0073532A">
      <w:pPr>
        <w:tabs>
          <w:tab w:val="left" w:pos="851"/>
        </w:tabs>
        <w:spacing w:beforeLines="60" w:before="144"/>
        <w:jc w:val="both"/>
        <w:rPr>
          <w:rFonts w:asciiTheme="majorHAnsi" w:hAnsiTheme="majorHAnsi" w:cstheme="majorHAnsi"/>
          <w:color w:val="0070C0"/>
        </w:rPr>
      </w:pPr>
      <w:r w:rsidRPr="0073532A">
        <w:rPr>
          <w:rFonts w:asciiTheme="majorHAnsi" w:hAnsiTheme="majorHAnsi" w:cstheme="majorHAnsi"/>
          <w:color w:val="0070C0"/>
        </w:rPr>
        <w:t>Detail if any changes in dose will be implemented and in what circumstances</w:t>
      </w:r>
      <w:permEnd w:id="1021326507"/>
      <w:r w:rsidRPr="0073532A">
        <w:rPr>
          <w:rFonts w:asciiTheme="majorHAnsi" w:hAnsiTheme="majorHAnsi" w:cstheme="majorHAnsi"/>
          <w:color w:val="0070C0"/>
        </w:rPr>
        <w:t>.</w:t>
      </w:r>
    </w:p>
    <w:p w14:paraId="19DA851D" w14:textId="77777777" w:rsidR="00DA387E" w:rsidRPr="00DA387E" w:rsidRDefault="00DA387E" w:rsidP="00DA387E"/>
    <w:p w14:paraId="6F317C1B" w14:textId="3C3BD93F" w:rsidR="00DA387E" w:rsidRDefault="00D45A17" w:rsidP="00970DAB">
      <w:pPr>
        <w:pStyle w:val="Heading2"/>
      </w:pPr>
      <w:r>
        <w:t>PARTICIPANT COMPLIANCE</w:t>
      </w:r>
    </w:p>
    <w:p w14:paraId="5DA5886C" w14:textId="77777777" w:rsidR="0073532A" w:rsidRPr="0073532A" w:rsidRDefault="0073532A" w:rsidP="006F7AC7">
      <w:pPr>
        <w:pStyle w:val="BodyText"/>
      </w:pPr>
      <w:permStart w:id="47541802" w:edGrp="everyone"/>
      <w:r w:rsidRPr="0073532A">
        <w:t>Text</w:t>
      </w:r>
    </w:p>
    <w:p w14:paraId="0C352722" w14:textId="7BCE6CEB" w:rsidR="0073532A" w:rsidRPr="0073532A" w:rsidRDefault="0073532A" w:rsidP="0073532A">
      <w:pPr>
        <w:tabs>
          <w:tab w:val="left" w:pos="851"/>
        </w:tabs>
        <w:spacing w:beforeLines="60" w:before="144"/>
        <w:jc w:val="both"/>
        <w:rPr>
          <w:rFonts w:asciiTheme="majorHAnsi" w:hAnsiTheme="majorHAnsi" w:cstheme="majorHAnsi"/>
          <w:color w:val="0070C0"/>
        </w:rPr>
      </w:pPr>
      <w:r w:rsidRPr="0073532A">
        <w:rPr>
          <w:rFonts w:asciiTheme="majorHAnsi" w:hAnsiTheme="majorHAnsi" w:cstheme="majorHAnsi"/>
          <w:color w:val="0070C0"/>
        </w:rPr>
        <w:t>Detail any potential issues in relation to compliance and detail the methods by which compliance will be verified. In addition, detail how non-compliance will be recorded and accounted for. If applicable, state the threshold for non-compliance.</w:t>
      </w:r>
      <w:permEnd w:id="47541802"/>
    </w:p>
    <w:p w14:paraId="5872F817" w14:textId="77777777" w:rsidR="00DA387E" w:rsidRPr="00DA387E" w:rsidRDefault="00DA387E" w:rsidP="00DA387E"/>
    <w:p w14:paraId="4DA473EE" w14:textId="06115D48" w:rsidR="00DA387E" w:rsidRDefault="00D45A17" w:rsidP="00970DAB">
      <w:pPr>
        <w:pStyle w:val="Heading2"/>
      </w:pPr>
      <w:r>
        <w:t>OVERDOSE</w:t>
      </w:r>
    </w:p>
    <w:p w14:paraId="19923F9A" w14:textId="77777777" w:rsidR="0073532A" w:rsidRPr="0073532A" w:rsidRDefault="0073532A" w:rsidP="006F7AC7">
      <w:pPr>
        <w:pStyle w:val="BodyText"/>
      </w:pPr>
      <w:permStart w:id="1530798757" w:edGrp="everyone"/>
      <w:r w:rsidRPr="0073532A">
        <w:t>Text</w:t>
      </w:r>
    </w:p>
    <w:p w14:paraId="37B7D654" w14:textId="3141F901" w:rsidR="0073532A" w:rsidRPr="0073532A" w:rsidRDefault="0073532A" w:rsidP="0073532A">
      <w:pPr>
        <w:tabs>
          <w:tab w:val="left" w:pos="851"/>
        </w:tabs>
        <w:spacing w:beforeLines="60" w:before="144"/>
        <w:jc w:val="both"/>
        <w:rPr>
          <w:rFonts w:asciiTheme="majorHAnsi" w:hAnsiTheme="majorHAnsi" w:cstheme="majorHAnsi"/>
          <w:color w:val="0070C0"/>
        </w:rPr>
      </w:pPr>
      <w:r w:rsidRPr="0073532A">
        <w:rPr>
          <w:rFonts w:asciiTheme="majorHAnsi" w:hAnsiTheme="majorHAnsi" w:cstheme="majorHAnsi"/>
          <w:color w:val="0070C0"/>
        </w:rPr>
        <w:t>Detail any expected effects of overdose (based on available study drug information) and what action is to be taken in the event of overdose</w:t>
      </w:r>
      <w:permEnd w:id="1530798757"/>
      <w:r w:rsidRPr="0073532A">
        <w:rPr>
          <w:rFonts w:asciiTheme="majorHAnsi" w:hAnsiTheme="majorHAnsi" w:cstheme="majorHAnsi"/>
          <w:color w:val="0070C0"/>
        </w:rPr>
        <w:t>.</w:t>
      </w:r>
    </w:p>
    <w:p w14:paraId="390048AE" w14:textId="77777777" w:rsidR="00DA387E" w:rsidRPr="00DA387E" w:rsidRDefault="00DA387E" w:rsidP="00DA387E"/>
    <w:p w14:paraId="5AF0FF2B" w14:textId="0A06BE8F" w:rsidR="00DA387E" w:rsidRDefault="00D45A17" w:rsidP="00970DAB">
      <w:pPr>
        <w:pStyle w:val="Heading2"/>
      </w:pPr>
      <w:r>
        <w:t>OTHER MEDICATIONS</w:t>
      </w:r>
    </w:p>
    <w:p w14:paraId="6A7A0B28" w14:textId="77777777" w:rsidR="00DA387E" w:rsidRPr="00DA387E" w:rsidRDefault="00DA387E" w:rsidP="00DA387E"/>
    <w:p w14:paraId="280051A6" w14:textId="2D1C524F" w:rsidR="00DA387E" w:rsidRDefault="00D45A17" w:rsidP="00DA387E">
      <w:pPr>
        <w:pStyle w:val="Heading3"/>
      </w:pPr>
      <w:r>
        <w:t>Non-Investigational Medicinal Products</w:t>
      </w:r>
    </w:p>
    <w:p w14:paraId="71DBCA62" w14:textId="77777777" w:rsidR="0073532A" w:rsidRPr="0073532A" w:rsidRDefault="0073532A" w:rsidP="006F7AC7">
      <w:pPr>
        <w:pStyle w:val="BodyText"/>
      </w:pPr>
      <w:permStart w:id="1493595816" w:edGrp="everyone"/>
      <w:r w:rsidRPr="0073532A">
        <w:t>Text</w:t>
      </w:r>
    </w:p>
    <w:p w14:paraId="17F00272" w14:textId="77777777" w:rsidR="0073532A" w:rsidRPr="0073532A" w:rsidRDefault="0073532A" w:rsidP="006F7AC7">
      <w:pPr>
        <w:pStyle w:val="BodyText"/>
      </w:pPr>
      <w:r w:rsidRPr="0073532A">
        <w:t>Products which are not the object of investigation but will be used in accordance with study procedures will be described here including details of proposed use.</w:t>
      </w:r>
    </w:p>
    <w:p w14:paraId="6D9A982B" w14:textId="77777777" w:rsidR="0073532A" w:rsidRPr="0073532A" w:rsidRDefault="0073532A" w:rsidP="006F7AC7">
      <w:pPr>
        <w:pStyle w:val="BodyText"/>
      </w:pPr>
      <w:r w:rsidRPr="0073532A">
        <w:t xml:space="preserve">For example, support or rescue/escape medications used to ensure that adequate medical care is provided to study participants. Another example is a product used to induce a physiological response. The quality of such products must be verified by the Co-Sponsors. </w:t>
      </w:r>
      <w:r w:rsidRPr="0073532A">
        <w:lastRenderedPageBreak/>
        <w:t>Such products without a Manufacturing Authorisation (MA) should be manufactured to GMP standards – please consult the Co-Sponsors in this scenario.</w:t>
      </w:r>
    </w:p>
    <w:p w14:paraId="3F8BF100" w14:textId="4B240D44" w:rsidR="0073532A" w:rsidRPr="0073532A" w:rsidRDefault="0073532A" w:rsidP="006F7AC7">
      <w:pPr>
        <w:pStyle w:val="BodyText"/>
      </w:pPr>
      <w:r w:rsidRPr="0073532A">
        <w:t xml:space="preserve">Please note, for trials involving NIMPS, a </w:t>
      </w:r>
      <w:r w:rsidRPr="0073532A">
        <w:rPr>
          <w:b/>
        </w:rPr>
        <w:t>NIMP dossier</w:t>
      </w:r>
      <w:r w:rsidRPr="0073532A">
        <w:t xml:space="preserve"> must be submitted to the MHRA as part of the CTA application.</w:t>
      </w:r>
      <w:permEnd w:id="1493595816"/>
    </w:p>
    <w:p w14:paraId="0003A444" w14:textId="77777777" w:rsidR="00DA387E" w:rsidRDefault="00DA387E" w:rsidP="00DA387E"/>
    <w:p w14:paraId="568E796A" w14:textId="787D22EC" w:rsidR="00DA387E" w:rsidRDefault="00D45A17" w:rsidP="00DA387E">
      <w:pPr>
        <w:pStyle w:val="Heading3"/>
      </w:pPr>
      <w:r>
        <w:t>Permitted Medications</w:t>
      </w:r>
    </w:p>
    <w:p w14:paraId="37ECF248" w14:textId="77777777" w:rsidR="0073532A" w:rsidRPr="0073532A" w:rsidRDefault="0073532A" w:rsidP="006F7AC7">
      <w:pPr>
        <w:pStyle w:val="BodyText"/>
      </w:pPr>
      <w:permStart w:id="1372522401" w:edGrp="everyone"/>
      <w:r w:rsidRPr="0073532A">
        <w:t>Text</w:t>
      </w:r>
    </w:p>
    <w:p w14:paraId="181794E4" w14:textId="77777777" w:rsidR="0073532A" w:rsidRPr="0073532A" w:rsidRDefault="0073532A" w:rsidP="0073532A">
      <w:pPr>
        <w:tabs>
          <w:tab w:val="left" w:pos="851"/>
        </w:tabs>
        <w:spacing w:beforeLines="60" w:before="144"/>
        <w:ind w:left="539" w:hanging="539"/>
        <w:jc w:val="both"/>
        <w:rPr>
          <w:rFonts w:asciiTheme="majorHAnsi" w:hAnsiTheme="majorHAnsi" w:cstheme="majorHAnsi"/>
          <w:color w:val="0070C0"/>
        </w:rPr>
      </w:pPr>
      <w:r w:rsidRPr="0073532A">
        <w:rPr>
          <w:rFonts w:asciiTheme="majorHAnsi" w:hAnsiTheme="majorHAnsi" w:cstheme="majorHAnsi"/>
          <w:color w:val="0070C0"/>
        </w:rPr>
        <w:t>Detail drug/medications that may be taken during the trial.</w:t>
      </w:r>
    </w:p>
    <w:p w14:paraId="350478F6" w14:textId="17742F0B" w:rsidR="0073532A" w:rsidRPr="0073532A" w:rsidRDefault="0073532A" w:rsidP="0073532A">
      <w:pPr>
        <w:tabs>
          <w:tab w:val="left" w:pos="851"/>
        </w:tabs>
        <w:spacing w:beforeLines="60" w:before="144"/>
        <w:ind w:left="539" w:hanging="539"/>
        <w:jc w:val="both"/>
        <w:rPr>
          <w:rFonts w:asciiTheme="majorHAnsi" w:hAnsiTheme="majorHAnsi" w:cstheme="majorHAnsi"/>
          <w:color w:val="0070C0"/>
        </w:rPr>
      </w:pPr>
      <w:r w:rsidRPr="0073532A">
        <w:rPr>
          <w:rFonts w:asciiTheme="majorHAnsi" w:hAnsiTheme="majorHAnsi" w:cstheme="majorHAnsi"/>
          <w:color w:val="0070C0"/>
        </w:rPr>
        <w:t xml:space="preserve">Consider recording of concomitant medications – will all concomitant medications be recorded in the CRF or is there scope for risk adaption?  If only certain concomitant medications will be </w:t>
      </w:r>
      <w:proofErr w:type="gramStart"/>
      <w:r w:rsidRPr="0073532A">
        <w:rPr>
          <w:rFonts w:asciiTheme="majorHAnsi" w:hAnsiTheme="majorHAnsi" w:cstheme="majorHAnsi"/>
          <w:color w:val="0070C0"/>
        </w:rPr>
        <w:t>recorded</w:t>
      </w:r>
      <w:proofErr w:type="gramEnd"/>
      <w:r w:rsidRPr="0073532A">
        <w:rPr>
          <w:rFonts w:asciiTheme="majorHAnsi" w:hAnsiTheme="majorHAnsi" w:cstheme="majorHAnsi"/>
          <w:color w:val="0070C0"/>
        </w:rPr>
        <w:t xml:space="preserve"> please detail and justify why this is acceptable.</w:t>
      </w:r>
      <w:permEnd w:id="1372522401"/>
    </w:p>
    <w:p w14:paraId="2133AD5C" w14:textId="77777777" w:rsidR="00DA387E" w:rsidRDefault="00DA387E" w:rsidP="00DA387E"/>
    <w:p w14:paraId="69EF1934" w14:textId="203622D7" w:rsidR="00DA387E" w:rsidRDefault="00D45A17" w:rsidP="00DA387E">
      <w:pPr>
        <w:pStyle w:val="Heading3"/>
      </w:pPr>
      <w:r>
        <w:t>Prohibited Medications</w:t>
      </w:r>
    </w:p>
    <w:p w14:paraId="5E167CCB" w14:textId="77777777" w:rsidR="0073532A" w:rsidRPr="0073532A" w:rsidRDefault="0073532A" w:rsidP="006F7AC7">
      <w:pPr>
        <w:pStyle w:val="BodyText"/>
      </w:pPr>
      <w:permStart w:id="533408350" w:edGrp="everyone"/>
      <w:r w:rsidRPr="0073532A">
        <w:t>Text</w:t>
      </w:r>
    </w:p>
    <w:p w14:paraId="23FADCA3" w14:textId="484D20F8" w:rsidR="00DA387E" w:rsidRPr="0073532A" w:rsidRDefault="0073532A" w:rsidP="0073532A">
      <w:pPr>
        <w:tabs>
          <w:tab w:val="left" w:pos="851"/>
        </w:tabs>
        <w:spacing w:beforeLines="60" w:before="144"/>
        <w:jc w:val="both"/>
        <w:rPr>
          <w:rFonts w:asciiTheme="majorHAnsi" w:hAnsiTheme="majorHAnsi" w:cstheme="majorHAnsi"/>
          <w:color w:val="0070C0"/>
        </w:rPr>
      </w:pPr>
      <w:r w:rsidRPr="0073532A">
        <w:rPr>
          <w:rFonts w:asciiTheme="majorHAnsi" w:hAnsiTheme="majorHAnsi" w:cstheme="majorHAnsi"/>
          <w:color w:val="0070C0"/>
        </w:rPr>
        <w:t>Detail other drugs that are not allowed during the study due to e.g. interaction with the study drug, an effect on study outcome etc. Provide a specific list of prohibited drugs for clarity. Also comment on what will happen if a prohibited medication is taken during the study.</w:t>
      </w:r>
      <w:permEnd w:id="533408350"/>
    </w:p>
    <w:p w14:paraId="2B05411A" w14:textId="77777777" w:rsidR="00DA387E" w:rsidRDefault="00DA387E" w:rsidP="00DA387E"/>
    <w:p w14:paraId="31F34E69" w14:textId="77777777" w:rsidR="0073532A" w:rsidRDefault="0073532A" w:rsidP="00DA387E"/>
    <w:p w14:paraId="599DFF83" w14:textId="725F39CD" w:rsidR="00DA387E" w:rsidRDefault="00DA387E" w:rsidP="00EE6104">
      <w:pPr>
        <w:pStyle w:val="Heading1"/>
        <w:rPr>
          <w:rFonts w:asciiTheme="minorHAnsi" w:hAnsiTheme="minorHAnsi" w:cstheme="minorHAnsi"/>
          <w:sz w:val="28"/>
          <w:szCs w:val="28"/>
        </w:rPr>
      </w:pPr>
      <w:r>
        <w:rPr>
          <w:rFonts w:asciiTheme="minorHAnsi" w:hAnsiTheme="minorHAnsi" w:cstheme="minorHAnsi"/>
          <w:sz w:val="28"/>
          <w:szCs w:val="28"/>
        </w:rPr>
        <w:t>STUDY ASSESSMENTS</w:t>
      </w:r>
    </w:p>
    <w:p w14:paraId="5BE9E339" w14:textId="77777777" w:rsidR="00DA387E" w:rsidRDefault="00DA387E" w:rsidP="00DA387E"/>
    <w:p w14:paraId="279FE80C" w14:textId="141FBA41" w:rsidR="00DA387E" w:rsidRDefault="00DA387E" w:rsidP="00970DAB">
      <w:pPr>
        <w:pStyle w:val="Heading2"/>
      </w:pPr>
      <w:r>
        <w:t>S</w:t>
      </w:r>
      <w:r w:rsidR="00D45A17">
        <w:t>AFETY ASSESSMENTS</w:t>
      </w:r>
    </w:p>
    <w:p w14:paraId="7700296E" w14:textId="77777777" w:rsidR="0073532A" w:rsidRPr="0073532A" w:rsidRDefault="0073532A" w:rsidP="006F7AC7">
      <w:pPr>
        <w:pStyle w:val="BodyText"/>
      </w:pPr>
      <w:permStart w:id="1450249875" w:edGrp="everyone"/>
      <w:r w:rsidRPr="0073532A">
        <w:t>Text</w:t>
      </w:r>
    </w:p>
    <w:p w14:paraId="55C8ACA3" w14:textId="0021C5AE" w:rsidR="0073532A" w:rsidRPr="0073532A" w:rsidRDefault="0073532A" w:rsidP="0073532A">
      <w:pPr>
        <w:tabs>
          <w:tab w:val="left" w:pos="851"/>
        </w:tabs>
        <w:spacing w:beforeLines="60" w:before="144"/>
        <w:ind w:left="539" w:hanging="539"/>
        <w:jc w:val="both"/>
        <w:rPr>
          <w:rFonts w:ascii="Calibri" w:hAnsi="Calibri" w:cs="Calibri"/>
          <w:color w:val="0070C0"/>
        </w:rPr>
      </w:pPr>
      <w:r w:rsidRPr="0073532A">
        <w:rPr>
          <w:rFonts w:ascii="Calibri" w:hAnsi="Calibri" w:cs="Calibri"/>
          <w:color w:val="0070C0"/>
        </w:rPr>
        <w:t>Detail and specific safety assessments required for the trial drug.</w:t>
      </w:r>
      <w:permEnd w:id="1450249875"/>
    </w:p>
    <w:p w14:paraId="53275976" w14:textId="77777777" w:rsidR="00DA387E" w:rsidRDefault="00DA387E" w:rsidP="00DA387E"/>
    <w:p w14:paraId="00D4341F" w14:textId="082A12CC" w:rsidR="00DA387E" w:rsidRDefault="00D45A17" w:rsidP="00970DAB">
      <w:pPr>
        <w:pStyle w:val="Heading2"/>
      </w:pPr>
      <w:r>
        <w:t>STUDY ASSESSMENTS</w:t>
      </w:r>
    </w:p>
    <w:p w14:paraId="57C671AE" w14:textId="77777777" w:rsidR="0073532A" w:rsidRPr="0073532A" w:rsidRDefault="0073532A" w:rsidP="006F7AC7">
      <w:pPr>
        <w:pStyle w:val="BodyText"/>
      </w:pPr>
      <w:permStart w:id="913187529" w:edGrp="everyone"/>
      <w:r w:rsidRPr="0073532A">
        <w:t>Text</w:t>
      </w:r>
    </w:p>
    <w:p w14:paraId="603D17E0" w14:textId="3B62889F" w:rsidR="0073532A" w:rsidRPr="0073532A" w:rsidRDefault="0073532A" w:rsidP="006F7AC7">
      <w:pPr>
        <w:pStyle w:val="BodyText"/>
      </w:pPr>
      <w:r w:rsidRPr="0073532A">
        <w:t xml:space="preserve">Describe all study procedures and assessments. Indicate the time points of all assessments and ensure that they are broken down as per visit number if appropriate for clarity. A table of assessments would be useful here. </w:t>
      </w:r>
      <w:r w:rsidRPr="0073532A">
        <w:rPr>
          <w:highlight w:val="yellow"/>
        </w:rPr>
        <w:t>Consider an acceptable range of variation in the timing of visits, i.e. +/- windows around the stated timepoint.</w:t>
      </w:r>
      <w:permEnd w:id="913187529"/>
    </w:p>
    <w:p w14:paraId="5E0855E6" w14:textId="77777777" w:rsidR="00DA387E" w:rsidRDefault="00DA387E" w:rsidP="00DA387E"/>
    <w:p w14:paraId="32CB5FB4" w14:textId="44066B98" w:rsidR="00DA387E" w:rsidRDefault="00D45A17" w:rsidP="00970DAB">
      <w:pPr>
        <w:pStyle w:val="Heading2"/>
      </w:pPr>
      <w:r>
        <w:t>COMPLIANCE ASSESSMENTS</w:t>
      </w:r>
    </w:p>
    <w:p w14:paraId="42B3B087" w14:textId="77777777" w:rsidR="0073532A" w:rsidRPr="0073532A" w:rsidRDefault="0073532A" w:rsidP="006F7AC7">
      <w:pPr>
        <w:pStyle w:val="BodyText"/>
      </w:pPr>
      <w:permStart w:id="1879390737" w:edGrp="everyone"/>
      <w:r w:rsidRPr="0073532A">
        <w:t>Text</w:t>
      </w:r>
    </w:p>
    <w:p w14:paraId="1D9D6402" w14:textId="310C55F4" w:rsidR="0073532A" w:rsidRPr="0073532A" w:rsidRDefault="0073532A" w:rsidP="006F7AC7">
      <w:pPr>
        <w:pStyle w:val="BodyText"/>
      </w:pPr>
      <w:r w:rsidRPr="0073532A">
        <w:t>Detail any potential issues in relation to compliance and detail the methods by which compliance will be verified. In addition, detail how non-compliance will be recorded and accounted for. If applicable, state the threshold for non-compliance.</w:t>
      </w:r>
      <w:permEnd w:id="1879390737"/>
    </w:p>
    <w:p w14:paraId="205332AA" w14:textId="77777777" w:rsidR="00DA387E" w:rsidRDefault="00DA387E" w:rsidP="00DA387E"/>
    <w:p w14:paraId="5B7036AF" w14:textId="11C94A4E" w:rsidR="00DA387E" w:rsidRDefault="00D45A17" w:rsidP="00970DAB">
      <w:pPr>
        <w:pStyle w:val="Heading2"/>
      </w:pPr>
      <w:r>
        <w:t>LONG TERM FOLLOW UP ASSESSMENTS</w:t>
      </w:r>
    </w:p>
    <w:p w14:paraId="62D0BC51" w14:textId="77777777" w:rsidR="0073532A" w:rsidRPr="0073532A" w:rsidRDefault="0073532A" w:rsidP="006F7AC7">
      <w:pPr>
        <w:pStyle w:val="BodyText"/>
      </w:pPr>
      <w:permStart w:id="1253457141" w:edGrp="everyone"/>
      <w:r w:rsidRPr="0073532A">
        <w:t>Text</w:t>
      </w:r>
    </w:p>
    <w:p w14:paraId="3447AE4A" w14:textId="35792407" w:rsidR="0073532A" w:rsidRPr="0073532A" w:rsidRDefault="0073532A" w:rsidP="006F7AC7">
      <w:pPr>
        <w:pStyle w:val="BodyText"/>
      </w:pPr>
      <w:r w:rsidRPr="0073532A">
        <w:lastRenderedPageBreak/>
        <w:t>If participants will be monitored after the active treatment phase has finished, the protocol should describe the long term follow up period including the frequency of follow up visits, duration of follow up period and any assessments that will be carried out. Include a description, where possible, of the method and number of attempts to contact participants, to collect follow-up data in accordance with the schedule, before exhaustion is reached and a participant is considered lost to follow-up. Consider whether non-collection of follow-up data in a lost to follow-up scenario should be exempted from deviation reporting, as detailed in protocol section 14.2.</w:t>
      </w:r>
      <w:permEnd w:id="1253457141"/>
    </w:p>
    <w:p w14:paraId="45BC14A1" w14:textId="77777777" w:rsidR="00DA387E" w:rsidRDefault="00DA387E" w:rsidP="00DA387E"/>
    <w:p w14:paraId="4EE41EA2" w14:textId="261AA980" w:rsidR="00DA387E" w:rsidRDefault="00DA387E" w:rsidP="00970DAB">
      <w:pPr>
        <w:pStyle w:val="Heading2"/>
      </w:pPr>
      <w:r>
        <w:t>ST</w:t>
      </w:r>
      <w:r w:rsidR="00D45A17">
        <w:t>ORAGE AND ANALYSIS OF SAMPLES</w:t>
      </w:r>
    </w:p>
    <w:p w14:paraId="701A2F93" w14:textId="77777777" w:rsidR="0073532A" w:rsidRPr="0073532A" w:rsidRDefault="0073532A" w:rsidP="006F7AC7">
      <w:pPr>
        <w:pStyle w:val="BodyText"/>
      </w:pPr>
      <w:permStart w:id="772606326" w:edGrp="everyone"/>
      <w:r w:rsidRPr="0073532A">
        <w:t>Text</w:t>
      </w:r>
    </w:p>
    <w:p w14:paraId="37A01283" w14:textId="77777777" w:rsidR="0073532A" w:rsidRPr="0073532A" w:rsidRDefault="0073532A" w:rsidP="006F7AC7">
      <w:pPr>
        <w:pStyle w:val="BodyText"/>
      </w:pPr>
      <w:r w:rsidRPr="0073532A">
        <w:t>This section should describe the procedure for dealing with biological samples, if applicable to the study. The section should include:</w:t>
      </w:r>
    </w:p>
    <w:p w14:paraId="12F30C07" w14:textId="77777777" w:rsidR="0073532A" w:rsidRPr="0073532A" w:rsidRDefault="0073532A" w:rsidP="006F7AC7">
      <w:pPr>
        <w:pStyle w:val="BodyText"/>
        <w:numPr>
          <w:ilvl w:val="0"/>
          <w:numId w:val="31"/>
        </w:numPr>
      </w:pPr>
      <w:r w:rsidRPr="0073532A">
        <w:t>Sample types.</w:t>
      </w:r>
    </w:p>
    <w:p w14:paraId="11211341" w14:textId="77777777" w:rsidR="0073532A" w:rsidRPr="0073532A" w:rsidRDefault="0073532A" w:rsidP="006F7AC7">
      <w:pPr>
        <w:pStyle w:val="BodyText"/>
        <w:numPr>
          <w:ilvl w:val="0"/>
          <w:numId w:val="31"/>
        </w:numPr>
      </w:pPr>
      <w:r w:rsidRPr="0073532A">
        <w:t>Volume of samples.</w:t>
      </w:r>
    </w:p>
    <w:p w14:paraId="3CEC6C9F" w14:textId="77777777" w:rsidR="0073532A" w:rsidRPr="0073532A" w:rsidRDefault="0073532A" w:rsidP="006F7AC7">
      <w:pPr>
        <w:pStyle w:val="BodyText"/>
        <w:numPr>
          <w:ilvl w:val="0"/>
          <w:numId w:val="31"/>
        </w:numPr>
      </w:pPr>
      <w:r w:rsidRPr="0073532A">
        <w:t>Arrangements for storage (including location) and analysis (e.g. where are samples going to be analysed).</w:t>
      </w:r>
    </w:p>
    <w:p w14:paraId="550FD897" w14:textId="77777777" w:rsidR="0073532A" w:rsidRPr="0073532A" w:rsidRDefault="0073532A" w:rsidP="006F7AC7">
      <w:pPr>
        <w:pStyle w:val="BodyText"/>
        <w:numPr>
          <w:ilvl w:val="0"/>
          <w:numId w:val="31"/>
        </w:numPr>
      </w:pPr>
      <w:r w:rsidRPr="0073532A">
        <w:t>Will samples be shipped from site?</w:t>
      </w:r>
    </w:p>
    <w:p w14:paraId="5BF507F9" w14:textId="77777777" w:rsidR="0073532A" w:rsidRPr="0073532A" w:rsidRDefault="0073532A" w:rsidP="006F7AC7">
      <w:pPr>
        <w:pStyle w:val="BodyText"/>
        <w:numPr>
          <w:ilvl w:val="0"/>
          <w:numId w:val="31"/>
        </w:numPr>
      </w:pPr>
      <w:bookmarkStart w:id="2" w:name="_Hlk189833368"/>
      <w:r w:rsidRPr="0073532A">
        <w:t>For international study settings: Will samples be shipped from local site to a 3</w:t>
      </w:r>
      <w:r w:rsidRPr="0073532A">
        <w:rPr>
          <w:vertAlign w:val="superscript"/>
        </w:rPr>
        <w:t>rd</w:t>
      </w:r>
      <w:r w:rsidRPr="0073532A">
        <w:t xml:space="preserve"> party, or to other institution/laboratory/company, or to a UK-based institution? </w:t>
      </w:r>
    </w:p>
    <w:bookmarkEnd w:id="2"/>
    <w:p w14:paraId="623FC39B" w14:textId="77777777" w:rsidR="0073532A" w:rsidRPr="0073532A" w:rsidRDefault="0073532A" w:rsidP="006F7AC7">
      <w:pPr>
        <w:pStyle w:val="BodyText"/>
        <w:numPr>
          <w:ilvl w:val="0"/>
          <w:numId w:val="31"/>
        </w:numPr>
      </w:pPr>
      <w:r w:rsidRPr="0073532A">
        <w:t>Will samples be destroyed at the end of the trial?</w:t>
      </w:r>
    </w:p>
    <w:p w14:paraId="433FFD95" w14:textId="77777777" w:rsidR="0073532A" w:rsidRPr="0073532A" w:rsidRDefault="0073532A" w:rsidP="006F7AC7">
      <w:pPr>
        <w:pStyle w:val="BodyText"/>
        <w:numPr>
          <w:ilvl w:val="0"/>
          <w:numId w:val="31"/>
        </w:numPr>
      </w:pPr>
      <w:r w:rsidRPr="0073532A">
        <w:t>Will consent be sought for long term storage of samples?</w:t>
      </w:r>
    </w:p>
    <w:p w14:paraId="08F002AB" w14:textId="77777777" w:rsidR="0073532A" w:rsidRPr="0073532A" w:rsidRDefault="0073532A" w:rsidP="006F7AC7">
      <w:pPr>
        <w:pStyle w:val="BodyText"/>
        <w:numPr>
          <w:ilvl w:val="0"/>
          <w:numId w:val="31"/>
        </w:numPr>
      </w:pPr>
      <w:r w:rsidRPr="0073532A">
        <w:t>Whether the sample analysis is critical to the conduct of the trial, i.e. is necessary to determine eligibility and/or relates to primary/secondary endpoint data and objectives (e.g. specific mutations associated with eligibility assessments).</w:t>
      </w:r>
    </w:p>
    <w:p w14:paraId="7AA2FCCF" w14:textId="77777777" w:rsidR="0073532A" w:rsidRPr="0073532A" w:rsidRDefault="0073532A" w:rsidP="006F7AC7">
      <w:pPr>
        <w:pStyle w:val="BodyText"/>
        <w:numPr>
          <w:ilvl w:val="0"/>
          <w:numId w:val="31"/>
        </w:numPr>
      </w:pPr>
      <w:r w:rsidRPr="0073532A">
        <w:t>Whether the sample analysis is not critical to the conduct of the trial, i.e. relates to tertiary/exploratory endpoint data and objectives.</w:t>
      </w:r>
    </w:p>
    <w:p w14:paraId="59C99539" w14:textId="77777777" w:rsidR="0073532A" w:rsidRPr="0073532A" w:rsidRDefault="0073532A" w:rsidP="006F7AC7">
      <w:pPr>
        <w:pStyle w:val="BodyText"/>
      </w:pPr>
      <w:r w:rsidRPr="0073532A">
        <w:t>This information must also be detailed within the PIS/Consent form.</w:t>
      </w:r>
    </w:p>
    <w:p w14:paraId="256E87A5" w14:textId="77777777" w:rsidR="0073532A" w:rsidRPr="0073532A" w:rsidRDefault="0073532A" w:rsidP="006F7AC7">
      <w:pPr>
        <w:pStyle w:val="BodyText"/>
      </w:pPr>
      <w:r w:rsidRPr="0073532A">
        <w:t>DNA/genome/exome wide analysis must be explicitly consented for by participants.</w:t>
      </w:r>
    </w:p>
    <w:p w14:paraId="1C5699EA" w14:textId="77777777" w:rsidR="0073532A" w:rsidRPr="0073532A" w:rsidRDefault="0073532A" w:rsidP="006F7AC7">
      <w:pPr>
        <w:pStyle w:val="BodyText"/>
      </w:pPr>
    </w:p>
    <w:tbl>
      <w:tblPr>
        <w:tblStyle w:val="TableGrid"/>
        <w:tblW w:w="5000" w:type="pct"/>
        <w:tblInd w:w="0" w:type="dxa"/>
        <w:tblLook w:val="04A0" w:firstRow="1" w:lastRow="0" w:firstColumn="1" w:lastColumn="0" w:noHBand="0" w:noVBand="1"/>
      </w:tblPr>
      <w:tblGrid>
        <w:gridCol w:w="1251"/>
        <w:gridCol w:w="1598"/>
        <w:gridCol w:w="1598"/>
        <w:gridCol w:w="1750"/>
        <w:gridCol w:w="1181"/>
        <w:gridCol w:w="1513"/>
      </w:tblGrid>
      <w:tr w:rsidR="006B4A03" w:rsidRPr="006F7AC7" w14:paraId="219FB777" w14:textId="77777777" w:rsidTr="006B4A03">
        <w:tc>
          <w:tcPr>
            <w:tcW w:w="731" w:type="pct"/>
          </w:tcPr>
          <w:p w14:paraId="415B58BC" w14:textId="5695F287" w:rsidR="0073532A" w:rsidRPr="006F7AC7" w:rsidRDefault="0073532A" w:rsidP="006F7AC7">
            <w:pPr>
              <w:pStyle w:val="BodyText"/>
              <w:rPr>
                <w:rFonts w:asciiTheme="minorHAnsi" w:hAnsiTheme="minorHAnsi" w:cstheme="minorHAnsi"/>
                <w:b/>
                <w:bCs/>
                <w:color w:val="4472C4" w:themeColor="accent1"/>
                <w:sz w:val="20"/>
                <w:szCs w:val="20"/>
              </w:rPr>
            </w:pPr>
            <w:r w:rsidRPr="006F7AC7">
              <w:rPr>
                <w:rFonts w:asciiTheme="minorHAnsi" w:hAnsiTheme="minorHAnsi" w:cstheme="minorHAnsi"/>
                <w:b/>
                <w:bCs/>
                <w:sz w:val="20"/>
                <w:szCs w:val="20"/>
              </w:rPr>
              <w:t>Sample</w:t>
            </w:r>
          </w:p>
        </w:tc>
        <w:tc>
          <w:tcPr>
            <w:tcW w:w="926" w:type="pct"/>
          </w:tcPr>
          <w:p w14:paraId="6867FD03" w14:textId="77777777" w:rsidR="0073532A" w:rsidRPr="006F7AC7" w:rsidRDefault="0073532A" w:rsidP="006F7AC7">
            <w:pPr>
              <w:pStyle w:val="BodyText"/>
              <w:rPr>
                <w:rFonts w:asciiTheme="minorHAnsi" w:hAnsiTheme="minorHAnsi" w:cstheme="minorHAnsi"/>
                <w:b/>
                <w:bCs/>
                <w:sz w:val="20"/>
                <w:szCs w:val="20"/>
              </w:rPr>
            </w:pPr>
            <w:r w:rsidRPr="006F7AC7">
              <w:rPr>
                <w:rFonts w:asciiTheme="minorHAnsi" w:hAnsiTheme="minorHAnsi" w:cstheme="minorHAnsi"/>
                <w:b/>
                <w:bCs/>
                <w:sz w:val="20"/>
                <w:szCs w:val="20"/>
              </w:rPr>
              <w:t>Sample Type</w:t>
            </w:r>
          </w:p>
        </w:tc>
        <w:tc>
          <w:tcPr>
            <w:tcW w:w="926" w:type="pct"/>
          </w:tcPr>
          <w:p w14:paraId="78623853" w14:textId="77777777" w:rsidR="0073532A" w:rsidRPr="006F7AC7" w:rsidRDefault="0073532A" w:rsidP="006F7AC7">
            <w:pPr>
              <w:pStyle w:val="BodyText"/>
              <w:rPr>
                <w:rFonts w:asciiTheme="minorHAnsi" w:hAnsiTheme="minorHAnsi" w:cstheme="minorHAnsi"/>
                <w:b/>
                <w:bCs/>
                <w:sz w:val="20"/>
                <w:szCs w:val="20"/>
              </w:rPr>
            </w:pPr>
            <w:r w:rsidRPr="006F7AC7">
              <w:rPr>
                <w:rFonts w:asciiTheme="minorHAnsi" w:hAnsiTheme="minorHAnsi" w:cstheme="minorHAnsi"/>
                <w:b/>
                <w:bCs/>
                <w:sz w:val="20"/>
                <w:szCs w:val="20"/>
              </w:rPr>
              <w:t>Analysis</w:t>
            </w:r>
          </w:p>
        </w:tc>
        <w:tc>
          <w:tcPr>
            <w:tcW w:w="1011" w:type="pct"/>
          </w:tcPr>
          <w:p w14:paraId="6B17B8FE" w14:textId="77777777" w:rsidR="0073532A" w:rsidRPr="006F7AC7" w:rsidRDefault="0073532A" w:rsidP="006F7AC7">
            <w:pPr>
              <w:pStyle w:val="BodyText"/>
              <w:rPr>
                <w:rFonts w:asciiTheme="minorHAnsi" w:hAnsiTheme="minorHAnsi" w:cstheme="minorHAnsi"/>
                <w:b/>
                <w:bCs/>
                <w:sz w:val="20"/>
                <w:szCs w:val="20"/>
              </w:rPr>
            </w:pPr>
            <w:r w:rsidRPr="006F7AC7">
              <w:rPr>
                <w:rFonts w:asciiTheme="minorHAnsi" w:hAnsiTheme="minorHAnsi" w:cstheme="minorHAnsi"/>
                <w:b/>
                <w:bCs/>
                <w:sz w:val="20"/>
                <w:szCs w:val="20"/>
              </w:rPr>
              <w:t>Location of Lab</w:t>
            </w:r>
          </w:p>
        </w:tc>
        <w:tc>
          <w:tcPr>
            <w:tcW w:w="691" w:type="pct"/>
          </w:tcPr>
          <w:p w14:paraId="0820D765" w14:textId="77777777" w:rsidR="0073532A" w:rsidRPr="006F7AC7" w:rsidRDefault="0073532A" w:rsidP="006F7AC7">
            <w:pPr>
              <w:pStyle w:val="BodyText"/>
              <w:rPr>
                <w:rFonts w:asciiTheme="minorHAnsi" w:hAnsiTheme="minorHAnsi" w:cstheme="minorHAnsi"/>
                <w:b/>
                <w:bCs/>
                <w:sz w:val="20"/>
                <w:szCs w:val="20"/>
              </w:rPr>
            </w:pPr>
            <w:r w:rsidRPr="006F7AC7">
              <w:rPr>
                <w:rFonts w:asciiTheme="minorHAnsi" w:hAnsiTheme="minorHAnsi" w:cstheme="minorHAnsi"/>
                <w:b/>
                <w:bCs/>
                <w:sz w:val="20"/>
                <w:szCs w:val="20"/>
              </w:rPr>
              <w:t>Endpoint</w:t>
            </w:r>
          </w:p>
        </w:tc>
        <w:tc>
          <w:tcPr>
            <w:tcW w:w="714" w:type="pct"/>
          </w:tcPr>
          <w:p w14:paraId="6EF3FF8D" w14:textId="77777777" w:rsidR="0073532A" w:rsidRPr="006F7AC7" w:rsidRDefault="0073532A" w:rsidP="006F7AC7">
            <w:pPr>
              <w:pStyle w:val="BodyText"/>
              <w:rPr>
                <w:rFonts w:asciiTheme="minorHAnsi" w:hAnsiTheme="minorHAnsi" w:cstheme="minorHAnsi"/>
                <w:b/>
                <w:bCs/>
                <w:sz w:val="20"/>
                <w:szCs w:val="20"/>
              </w:rPr>
            </w:pPr>
            <w:r w:rsidRPr="006F7AC7">
              <w:rPr>
                <w:rFonts w:asciiTheme="minorHAnsi" w:hAnsiTheme="minorHAnsi" w:cstheme="minorHAnsi"/>
                <w:b/>
                <w:bCs/>
                <w:sz w:val="20"/>
                <w:szCs w:val="20"/>
              </w:rPr>
              <w:t>Documentation</w:t>
            </w:r>
          </w:p>
        </w:tc>
      </w:tr>
      <w:tr w:rsidR="006B4A03" w:rsidRPr="006F7AC7" w14:paraId="245AC582" w14:textId="77777777" w:rsidTr="006B4A03">
        <w:tc>
          <w:tcPr>
            <w:tcW w:w="731" w:type="pct"/>
          </w:tcPr>
          <w:p w14:paraId="074E11CC"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t>4.9mL Serum Tube</w:t>
            </w:r>
          </w:p>
        </w:tc>
        <w:tc>
          <w:tcPr>
            <w:tcW w:w="926" w:type="pct"/>
          </w:tcPr>
          <w:p w14:paraId="7392DA6E" w14:textId="0F705404" w:rsidR="0073532A" w:rsidRPr="006F7AC7" w:rsidRDefault="0073532A" w:rsidP="006F7AC7">
            <w:pPr>
              <w:pStyle w:val="BodyText"/>
              <w:rPr>
                <w:rStyle w:val="normaltextrun"/>
                <w:rFonts w:asciiTheme="minorHAnsi" w:hAnsiTheme="minorHAnsi" w:cstheme="minorHAnsi"/>
                <w:sz w:val="20"/>
                <w:szCs w:val="20"/>
              </w:rPr>
            </w:pPr>
            <w:r w:rsidRPr="006F7AC7">
              <w:rPr>
                <w:rFonts w:asciiTheme="minorHAnsi" w:hAnsiTheme="minorHAnsi" w:cstheme="minorHAnsi"/>
                <w:sz w:val="20"/>
                <w:szCs w:val="20"/>
              </w:rPr>
              <w:t>Research Blood</w:t>
            </w:r>
          </w:p>
        </w:tc>
        <w:tc>
          <w:tcPr>
            <w:tcW w:w="926" w:type="pct"/>
          </w:tcPr>
          <w:p w14:paraId="63D29C41" w14:textId="77777777" w:rsidR="0073532A" w:rsidRPr="006F7AC7" w:rsidRDefault="0073532A" w:rsidP="006F7AC7">
            <w:pPr>
              <w:pStyle w:val="BodyText"/>
              <w:rPr>
                <w:rFonts w:asciiTheme="minorHAnsi" w:hAnsiTheme="minorHAnsi" w:cstheme="minorHAnsi"/>
                <w:sz w:val="20"/>
                <w:szCs w:val="20"/>
              </w:rPr>
            </w:pPr>
            <w:r w:rsidRPr="006F7AC7">
              <w:rPr>
                <w:rStyle w:val="normaltextrun"/>
                <w:rFonts w:asciiTheme="minorHAnsi" w:hAnsiTheme="minorHAnsi" w:cstheme="minorHAnsi"/>
                <w:color w:val="4472C4" w:themeColor="accent1"/>
                <w:sz w:val="20"/>
                <w:szCs w:val="20"/>
                <w:bdr w:val="none" w:sz="0" w:space="0" w:color="auto" w:frame="1"/>
              </w:rPr>
              <w:t>High sensitivity liver injury markers (keratin-18, microRNA-122, GLDH)</w:t>
            </w:r>
          </w:p>
        </w:tc>
        <w:tc>
          <w:tcPr>
            <w:tcW w:w="1011" w:type="pct"/>
          </w:tcPr>
          <w:p w14:paraId="21C151D7" w14:textId="77777777" w:rsidR="0073532A" w:rsidRPr="006F7AC7" w:rsidRDefault="0073532A" w:rsidP="006F7AC7">
            <w:pPr>
              <w:pStyle w:val="BodyText"/>
              <w:rPr>
                <w:rFonts w:asciiTheme="minorHAnsi" w:hAnsiTheme="minorHAnsi" w:cstheme="minorHAnsi"/>
                <w:sz w:val="20"/>
                <w:szCs w:val="20"/>
              </w:rPr>
            </w:pPr>
            <w:r w:rsidRPr="006F7AC7">
              <w:rPr>
                <w:rStyle w:val="normaltextrun"/>
                <w:rFonts w:asciiTheme="minorHAnsi" w:hAnsiTheme="minorHAnsi" w:cstheme="minorHAnsi"/>
                <w:color w:val="4472C4" w:themeColor="accent1"/>
                <w:sz w:val="20"/>
                <w:szCs w:val="20"/>
                <w:shd w:val="clear" w:color="auto" w:fill="FFFFFF"/>
              </w:rPr>
              <w:t xml:space="preserve">Mass Spectrometry Core in the Queens Medical Research Institute, Edinburgh </w:t>
            </w:r>
            <w:proofErr w:type="spellStart"/>
            <w:r w:rsidRPr="006F7AC7">
              <w:rPr>
                <w:rStyle w:val="normaltextrun"/>
                <w:rFonts w:asciiTheme="minorHAnsi" w:hAnsiTheme="minorHAnsi" w:cstheme="minorHAnsi"/>
                <w:color w:val="4472C4" w:themeColor="accent1"/>
                <w:sz w:val="20"/>
                <w:szCs w:val="20"/>
              </w:rPr>
              <w:t>BioQuarter</w:t>
            </w:r>
            <w:proofErr w:type="spellEnd"/>
          </w:p>
        </w:tc>
        <w:tc>
          <w:tcPr>
            <w:tcW w:w="691" w:type="pct"/>
          </w:tcPr>
          <w:p w14:paraId="106D71FC"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t xml:space="preserve">Primary </w:t>
            </w:r>
          </w:p>
          <w:p w14:paraId="51BA91F5"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t>(explicitly detail which endpoint relates to)</w:t>
            </w:r>
          </w:p>
        </w:tc>
        <w:tc>
          <w:tcPr>
            <w:tcW w:w="714" w:type="pct"/>
          </w:tcPr>
          <w:p w14:paraId="7D7E53CB"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t>SOP XX</w:t>
            </w:r>
          </w:p>
          <w:p w14:paraId="7261933F"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t>Lab Manual</w:t>
            </w:r>
          </w:p>
        </w:tc>
      </w:tr>
      <w:tr w:rsidR="006B4A03" w:rsidRPr="006F7AC7" w14:paraId="0B9021F4" w14:textId="77777777" w:rsidTr="006B4A03">
        <w:tc>
          <w:tcPr>
            <w:tcW w:w="731" w:type="pct"/>
          </w:tcPr>
          <w:p w14:paraId="4957DC2D"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lastRenderedPageBreak/>
              <w:t>2.8mL EDTA Tube</w:t>
            </w:r>
          </w:p>
        </w:tc>
        <w:tc>
          <w:tcPr>
            <w:tcW w:w="926" w:type="pct"/>
          </w:tcPr>
          <w:p w14:paraId="701323A7" w14:textId="1A554334" w:rsidR="0073532A" w:rsidRPr="006F7AC7" w:rsidRDefault="0073532A" w:rsidP="006F7AC7">
            <w:pPr>
              <w:pStyle w:val="BodyText"/>
              <w:rPr>
                <w:rStyle w:val="normaltextrun"/>
                <w:rFonts w:asciiTheme="minorHAnsi" w:hAnsiTheme="minorHAnsi" w:cstheme="minorHAnsi"/>
                <w:sz w:val="20"/>
                <w:szCs w:val="20"/>
              </w:rPr>
            </w:pPr>
            <w:r w:rsidRPr="006F7AC7">
              <w:rPr>
                <w:rFonts w:asciiTheme="minorHAnsi" w:hAnsiTheme="minorHAnsi" w:cstheme="minorHAnsi"/>
                <w:sz w:val="20"/>
                <w:szCs w:val="20"/>
              </w:rPr>
              <w:t>Clinical Blood</w:t>
            </w:r>
          </w:p>
        </w:tc>
        <w:tc>
          <w:tcPr>
            <w:tcW w:w="926" w:type="pct"/>
          </w:tcPr>
          <w:p w14:paraId="294BA72B" w14:textId="77777777" w:rsidR="0073532A" w:rsidRPr="006F7AC7" w:rsidRDefault="0073532A" w:rsidP="006F7AC7">
            <w:pPr>
              <w:pStyle w:val="BodyText"/>
              <w:rPr>
                <w:rStyle w:val="normaltextrun"/>
                <w:rFonts w:asciiTheme="minorHAnsi" w:hAnsiTheme="minorHAnsi" w:cstheme="minorHAnsi"/>
                <w:color w:val="4472C4" w:themeColor="accent1"/>
                <w:sz w:val="20"/>
                <w:szCs w:val="20"/>
                <w:bdr w:val="none" w:sz="0" w:space="0" w:color="auto" w:frame="1"/>
              </w:rPr>
            </w:pPr>
            <w:r w:rsidRPr="006F7AC7">
              <w:rPr>
                <w:rStyle w:val="normaltextrun"/>
                <w:rFonts w:asciiTheme="minorHAnsi" w:hAnsiTheme="minorHAnsi" w:cstheme="minorHAnsi"/>
                <w:color w:val="4472C4" w:themeColor="accent1"/>
                <w:sz w:val="20"/>
                <w:szCs w:val="20"/>
                <w:bdr w:val="none" w:sz="0" w:space="0" w:color="auto" w:frame="1"/>
              </w:rPr>
              <w:t>Liver Function test (LFT)</w:t>
            </w:r>
          </w:p>
        </w:tc>
        <w:tc>
          <w:tcPr>
            <w:tcW w:w="1011" w:type="pct"/>
          </w:tcPr>
          <w:p w14:paraId="5658ECDE" w14:textId="77777777" w:rsidR="0073532A" w:rsidRPr="006F7AC7" w:rsidRDefault="0073532A" w:rsidP="006F7AC7">
            <w:pPr>
              <w:pStyle w:val="BodyText"/>
              <w:rPr>
                <w:rStyle w:val="normaltextrun"/>
                <w:rFonts w:asciiTheme="minorHAnsi" w:hAnsiTheme="minorHAnsi" w:cstheme="minorHAnsi"/>
                <w:color w:val="4472C4" w:themeColor="accent1"/>
                <w:sz w:val="20"/>
                <w:szCs w:val="20"/>
                <w:shd w:val="clear" w:color="auto" w:fill="FFFFFF"/>
              </w:rPr>
            </w:pPr>
            <w:r w:rsidRPr="006F7AC7">
              <w:rPr>
                <w:rStyle w:val="normaltextrun"/>
                <w:rFonts w:asciiTheme="minorHAnsi" w:hAnsiTheme="minorHAnsi" w:cstheme="minorHAnsi"/>
                <w:color w:val="4472C4" w:themeColor="accent1"/>
                <w:sz w:val="20"/>
                <w:szCs w:val="20"/>
                <w:shd w:val="clear" w:color="auto" w:fill="FFFFFF"/>
              </w:rPr>
              <w:t>NHS Lothian Laboratory Medicine</w:t>
            </w:r>
          </w:p>
        </w:tc>
        <w:tc>
          <w:tcPr>
            <w:tcW w:w="691" w:type="pct"/>
          </w:tcPr>
          <w:p w14:paraId="2C83EF18"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t>Secondary (explicitly detail which endpoint relates to)</w:t>
            </w:r>
          </w:p>
        </w:tc>
        <w:tc>
          <w:tcPr>
            <w:tcW w:w="714" w:type="pct"/>
          </w:tcPr>
          <w:p w14:paraId="5C783B84" w14:textId="77777777" w:rsidR="0073532A" w:rsidRPr="006F7AC7" w:rsidRDefault="0073532A" w:rsidP="006F7AC7">
            <w:pPr>
              <w:pStyle w:val="BodyText"/>
              <w:rPr>
                <w:rFonts w:asciiTheme="minorHAnsi" w:hAnsiTheme="minorHAnsi" w:cstheme="minorHAnsi"/>
                <w:sz w:val="20"/>
                <w:szCs w:val="20"/>
              </w:rPr>
            </w:pPr>
            <w:r w:rsidRPr="006F7AC7">
              <w:rPr>
                <w:rFonts w:asciiTheme="minorHAnsi" w:hAnsiTheme="minorHAnsi" w:cstheme="minorHAnsi"/>
                <w:sz w:val="20"/>
                <w:szCs w:val="20"/>
              </w:rPr>
              <w:t>Standard of Care</w:t>
            </w:r>
          </w:p>
        </w:tc>
      </w:tr>
      <w:tr w:rsidR="006B4A03" w:rsidRPr="006F7AC7" w14:paraId="4F78C252" w14:textId="77777777" w:rsidTr="006B4A03">
        <w:tc>
          <w:tcPr>
            <w:tcW w:w="731" w:type="pct"/>
          </w:tcPr>
          <w:p w14:paraId="33734FCE" w14:textId="77777777" w:rsidR="0073532A" w:rsidRPr="006F7AC7" w:rsidRDefault="0073532A" w:rsidP="006F7AC7">
            <w:pPr>
              <w:pStyle w:val="BodyText"/>
              <w:rPr>
                <w:rFonts w:asciiTheme="minorHAnsi" w:hAnsiTheme="minorHAnsi" w:cstheme="minorHAnsi"/>
                <w:sz w:val="20"/>
                <w:szCs w:val="20"/>
              </w:rPr>
            </w:pPr>
          </w:p>
        </w:tc>
        <w:tc>
          <w:tcPr>
            <w:tcW w:w="926" w:type="pct"/>
          </w:tcPr>
          <w:p w14:paraId="69C95438" w14:textId="77777777" w:rsidR="0073532A" w:rsidRPr="006F7AC7" w:rsidRDefault="0073532A" w:rsidP="006F7AC7">
            <w:pPr>
              <w:pStyle w:val="BodyText"/>
              <w:rPr>
                <w:rStyle w:val="normaltextrun"/>
                <w:rFonts w:asciiTheme="minorHAnsi" w:hAnsiTheme="minorHAnsi" w:cstheme="minorHAnsi"/>
                <w:color w:val="000000"/>
                <w:sz w:val="20"/>
                <w:szCs w:val="20"/>
                <w:bdr w:val="none" w:sz="0" w:space="0" w:color="auto" w:frame="1"/>
              </w:rPr>
            </w:pPr>
          </w:p>
        </w:tc>
        <w:tc>
          <w:tcPr>
            <w:tcW w:w="926" w:type="pct"/>
          </w:tcPr>
          <w:p w14:paraId="6BB0E5FF" w14:textId="77777777" w:rsidR="0073532A" w:rsidRPr="006F7AC7" w:rsidRDefault="0073532A" w:rsidP="006F7AC7">
            <w:pPr>
              <w:pStyle w:val="BodyText"/>
              <w:rPr>
                <w:rStyle w:val="normaltextrun"/>
                <w:rFonts w:asciiTheme="minorHAnsi" w:hAnsiTheme="minorHAnsi" w:cstheme="minorHAnsi"/>
                <w:color w:val="000000"/>
                <w:sz w:val="20"/>
                <w:szCs w:val="20"/>
                <w:bdr w:val="none" w:sz="0" w:space="0" w:color="auto" w:frame="1"/>
              </w:rPr>
            </w:pPr>
          </w:p>
        </w:tc>
        <w:tc>
          <w:tcPr>
            <w:tcW w:w="1011" w:type="pct"/>
          </w:tcPr>
          <w:p w14:paraId="7C7458ED" w14:textId="77777777" w:rsidR="0073532A" w:rsidRPr="006F7AC7" w:rsidRDefault="0073532A" w:rsidP="006F7AC7">
            <w:pPr>
              <w:pStyle w:val="BodyText"/>
              <w:rPr>
                <w:rStyle w:val="normaltextrun"/>
                <w:rFonts w:asciiTheme="minorHAnsi" w:hAnsiTheme="minorHAnsi" w:cstheme="minorHAnsi"/>
                <w:color w:val="000000"/>
                <w:sz w:val="20"/>
                <w:szCs w:val="20"/>
                <w:shd w:val="clear" w:color="auto" w:fill="FFFFFF"/>
              </w:rPr>
            </w:pPr>
          </w:p>
        </w:tc>
        <w:tc>
          <w:tcPr>
            <w:tcW w:w="691" w:type="pct"/>
          </w:tcPr>
          <w:p w14:paraId="16846E84" w14:textId="77777777" w:rsidR="0073532A" w:rsidRPr="006F7AC7" w:rsidRDefault="0073532A" w:rsidP="006F7AC7">
            <w:pPr>
              <w:pStyle w:val="BodyText"/>
              <w:rPr>
                <w:rFonts w:asciiTheme="minorHAnsi" w:hAnsiTheme="minorHAnsi" w:cstheme="minorHAnsi"/>
                <w:sz w:val="20"/>
                <w:szCs w:val="20"/>
              </w:rPr>
            </w:pPr>
          </w:p>
        </w:tc>
        <w:tc>
          <w:tcPr>
            <w:tcW w:w="714" w:type="pct"/>
          </w:tcPr>
          <w:p w14:paraId="71907F83" w14:textId="77777777" w:rsidR="0073532A" w:rsidRPr="006F7AC7" w:rsidRDefault="0073532A" w:rsidP="006F7AC7">
            <w:pPr>
              <w:pStyle w:val="BodyText"/>
              <w:rPr>
                <w:rFonts w:asciiTheme="minorHAnsi" w:hAnsiTheme="minorHAnsi" w:cstheme="minorHAnsi"/>
                <w:sz w:val="20"/>
                <w:szCs w:val="20"/>
              </w:rPr>
            </w:pPr>
          </w:p>
        </w:tc>
      </w:tr>
    </w:tbl>
    <w:p w14:paraId="66C395D5" w14:textId="77777777" w:rsidR="0073532A" w:rsidRPr="0073532A" w:rsidRDefault="0073532A" w:rsidP="006F7AC7">
      <w:pPr>
        <w:pStyle w:val="BodyText"/>
      </w:pPr>
      <w:r w:rsidRPr="0073532A">
        <w:t xml:space="preserve">*The above table is an illustrative example of how to present analysis of samples. </w:t>
      </w:r>
    </w:p>
    <w:p w14:paraId="33974FFB" w14:textId="1CA72C13" w:rsidR="00DA387E" w:rsidRPr="0073532A" w:rsidRDefault="0073532A" w:rsidP="006F7AC7">
      <w:pPr>
        <w:pStyle w:val="BodyText"/>
      </w:pPr>
      <w:bookmarkStart w:id="3" w:name="_Hlk189833465"/>
      <w:r w:rsidRPr="0073532A">
        <w:t xml:space="preserve">Please specify sample type: standard tests performed by local NHS labs </w:t>
      </w:r>
      <w:r w:rsidRPr="0073532A">
        <w:rPr>
          <w:b/>
          <w:bCs/>
        </w:rPr>
        <w:t>(clinical)</w:t>
      </w:r>
      <w:r w:rsidRPr="0073532A">
        <w:t xml:space="preserve"> or non-standard research tests either in NHS labs or external labs </w:t>
      </w:r>
      <w:r w:rsidRPr="0073532A">
        <w:rPr>
          <w:b/>
          <w:bCs/>
        </w:rPr>
        <w:t>(research).</w:t>
      </w:r>
      <w:r w:rsidRPr="0073532A">
        <w:t xml:space="preserve">   </w:t>
      </w:r>
      <w:bookmarkEnd w:id="3"/>
      <w:permEnd w:id="772606326"/>
    </w:p>
    <w:p w14:paraId="0ECF8AC9" w14:textId="77777777" w:rsidR="00DA387E" w:rsidRDefault="00DA387E" w:rsidP="00DA387E"/>
    <w:p w14:paraId="42622653" w14:textId="77777777" w:rsidR="00B80983" w:rsidRDefault="00B80983" w:rsidP="00DA387E"/>
    <w:p w14:paraId="39C32782" w14:textId="78648E49" w:rsidR="00DA387E" w:rsidRDefault="00D45A17" w:rsidP="00CC2C0E">
      <w:pPr>
        <w:pStyle w:val="Heading1"/>
        <w:rPr>
          <w:rFonts w:asciiTheme="minorHAnsi" w:hAnsiTheme="minorHAnsi" w:cstheme="minorHAnsi"/>
          <w:sz w:val="28"/>
          <w:szCs w:val="28"/>
        </w:rPr>
      </w:pPr>
      <w:r w:rsidRPr="00B80983">
        <w:rPr>
          <w:rFonts w:asciiTheme="minorHAnsi" w:hAnsiTheme="minorHAnsi" w:cstheme="minorHAnsi"/>
          <w:sz w:val="28"/>
          <w:szCs w:val="28"/>
        </w:rPr>
        <w:t>DATA COLLECTION</w:t>
      </w:r>
    </w:p>
    <w:p w14:paraId="5E429D94" w14:textId="77777777" w:rsidR="00B80983" w:rsidRPr="00B80983" w:rsidRDefault="00B80983" w:rsidP="00B80983">
      <w:pPr>
        <w:spacing w:beforeLines="60" w:before="144"/>
        <w:rPr>
          <w:rFonts w:asciiTheme="majorHAnsi" w:hAnsiTheme="majorHAnsi" w:cstheme="majorHAnsi"/>
        </w:rPr>
      </w:pPr>
      <w:permStart w:id="19363350" w:edGrp="everyone"/>
      <w:r w:rsidRPr="00B80983">
        <w:rPr>
          <w:rFonts w:asciiTheme="majorHAnsi" w:hAnsiTheme="majorHAnsi" w:cstheme="majorHAnsi"/>
        </w:rPr>
        <w:t>Text</w:t>
      </w:r>
    </w:p>
    <w:p w14:paraId="3CA412C7" w14:textId="77777777" w:rsidR="00B80983" w:rsidRPr="00B80983" w:rsidRDefault="00B80983" w:rsidP="006F7AC7">
      <w:pPr>
        <w:pStyle w:val="BodyText"/>
        <w:rPr>
          <w:highlight w:val="yellow"/>
        </w:rPr>
      </w:pPr>
      <w:r w:rsidRPr="00B80983">
        <w:t xml:space="preserve">The UK General Data Protection Regulation (GDPR) requires appropriate technical and organisational measures to be in place to implement the data protection principles effectively and safeguard individual rights. This is ‘data protection by design and by default’. In essence, this means you </w:t>
      </w:r>
      <w:proofErr w:type="gramStart"/>
      <w:r w:rsidRPr="00B80983">
        <w:t>have to</w:t>
      </w:r>
      <w:proofErr w:type="gramEnd"/>
      <w:r w:rsidRPr="00B80983">
        <w:t xml:space="preserve"> integrate or ‘bake in’ data protection into your processing activities and business practices, from the design stage right through the lifecycle.</w:t>
      </w:r>
    </w:p>
    <w:p w14:paraId="7D7143B1" w14:textId="77777777" w:rsidR="00B80983" w:rsidRPr="00B80983" w:rsidRDefault="00B80983" w:rsidP="006F7AC7">
      <w:pPr>
        <w:pStyle w:val="BodyText"/>
      </w:pPr>
      <w:r w:rsidRPr="00B80983">
        <w:t>Detail data to be collected, including:</w:t>
      </w:r>
    </w:p>
    <w:p w14:paraId="7D3ED09D" w14:textId="77777777" w:rsidR="00B80983" w:rsidRPr="00B80983" w:rsidRDefault="00B80983" w:rsidP="006F7AC7">
      <w:pPr>
        <w:pStyle w:val="BodyText"/>
        <w:numPr>
          <w:ilvl w:val="0"/>
          <w:numId w:val="32"/>
        </w:numPr>
        <w:rPr>
          <w:rFonts w:eastAsia="Arial"/>
        </w:rPr>
      </w:pPr>
      <w:r w:rsidRPr="00B80983">
        <w:t>Time points for collection (e.g. baseline, during treatment, follow up).</w:t>
      </w:r>
    </w:p>
    <w:p w14:paraId="6DD605DA" w14:textId="77777777" w:rsidR="00B80983" w:rsidRPr="00B80983" w:rsidRDefault="00B80983" w:rsidP="006F7AC7">
      <w:pPr>
        <w:pStyle w:val="BodyText"/>
        <w:numPr>
          <w:ilvl w:val="0"/>
          <w:numId w:val="32"/>
        </w:numPr>
      </w:pPr>
      <w:r w:rsidRPr="00B80983">
        <w:t>Who will collect the data.</w:t>
      </w:r>
    </w:p>
    <w:p w14:paraId="46AB6EE9" w14:textId="77777777" w:rsidR="00B80983" w:rsidRPr="00B80983" w:rsidRDefault="00B80983" w:rsidP="006F7AC7">
      <w:pPr>
        <w:pStyle w:val="BodyText"/>
        <w:numPr>
          <w:ilvl w:val="0"/>
          <w:numId w:val="32"/>
        </w:numPr>
      </w:pPr>
      <w:r w:rsidRPr="00B80983">
        <w:t>Details of any standardised tools to be used (e.g. pain score, questionnaires).</w:t>
      </w:r>
    </w:p>
    <w:p w14:paraId="39CABE15" w14:textId="77777777" w:rsidR="00B80983" w:rsidRPr="00B80983" w:rsidRDefault="00B80983" w:rsidP="006F7AC7">
      <w:pPr>
        <w:pStyle w:val="BodyText"/>
        <w:numPr>
          <w:ilvl w:val="0"/>
          <w:numId w:val="32"/>
        </w:numPr>
      </w:pPr>
      <w:r w:rsidRPr="00B80983">
        <w:t>Describe any methods to maximise completeness of data (e.g. telephoning participants who have not returned questionnaires).</w:t>
      </w:r>
    </w:p>
    <w:p w14:paraId="31EAF283" w14:textId="77777777" w:rsidR="00B80983" w:rsidRPr="00B80983" w:rsidRDefault="00B80983" w:rsidP="006F7AC7">
      <w:pPr>
        <w:pStyle w:val="BodyText"/>
        <w:numPr>
          <w:ilvl w:val="0"/>
          <w:numId w:val="32"/>
        </w:numPr>
      </w:pPr>
      <w:r w:rsidRPr="00B80983">
        <w:t xml:space="preserve">How will data be recorded? eCRF (detailing system </w:t>
      </w:r>
      <w:proofErr w:type="spellStart"/>
      <w:r w:rsidRPr="00B80983">
        <w:t>pCRF</w:t>
      </w:r>
      <w:proofErr w:type="spellEnd"/>
      <w:r w:rsidRPr="00B80983">
        <w:t>?</w:t>
      </w:r>
    </w:p>
    <w:p w14:paraId="1D665EFD" w14:textId="77777777" w:rsidR="00B80983" w:rsidRPr="00B80983" w:rsidRDefault="00B80983" w:rsidP="006F7AC7">
      <w:pPr>
        <w:pStyle w:val="BodyText"/>
        <w:numPr>
          <w:ilvl w:val="0"/>
          <w:numId w:val="32"/>
        </w:numPr>
      </w:pPr>
      <w:r w:rsidRPr="00B80983">
        <w:t>Consider identifying key data which is essential for study design/analysis to allow for risk adaption in data QC and completion.</w:t>
      </w:r>
    </w:p>
    <w:p w14:paraId="7B56C9C0" w14:textId="77777777" w:rsidR="00B80983" w:rsidRPr="00B80983" w:rsidRDefault="00B80983" w:rsidP="006F7AC7">
      <w:pPr>
        <w:pStyle w:val="BodyText"/>
        <w:numPr>
          <w:ilvl w:val="0"/>
          <w:numId w:val="32"/>
        </w:numPr>
      </w:pPr>
      <w:r w:rsidRPr="00B80983">
        <w:t>Describe the use of any transcription services.</w:t>
      </w:r>
    </w:p>
    <w:p w14:paraId="4B86D3A5" w14:textId="77777777" w:rsidR="00B80983" w:rsidRPr="00B80983" w:rsidRDefault="00B80983" w:rsidP="006F7AC7">
      <w:pPr>
        <w:pStyle w:val="BodyText"/>
        <w:numPr>
          <w:ilvl w:val="0"/>
          <w:numId w:val="32"/>
        </w:numPr>
        <w:rPr>
          <w:sz w:val="32"/>
          <w:szCs w:val="28"/>
        </w:rPr>
      </w:pPr>
      <w:r w:rsidRPr="00B80983">
        <w:t>Describe any audio / video recordings and where these will be stored</w:t>
      </w:r>
    </w:p>
    <w:permEnd w:id="19363350"/>
    <w:p w14:paraId="37132FA5" w14:textId="77777777" w:rsidR="00B80983" w:rsidRPr="00B80983" w:rsidRDefault="00B80983" w:rsidP="00B80983"/>
    <w:p w14:paraId="0ABB0159" w14:textId="248D5509" w:rsidR="00DA387E" w:rsidRDefault="00DA387E" w:rsidP="00424D55">
      <w:pPr>
        <w:pStyle w:val="Heading2"/>
      </w:pPr>
      <w:r>
        <w:t>S</w:t>
      </w:r>
      <w:r w:rsidR="00D45A17">
        <w:t>OURCE DATA DOCUMENTATION</w:t>
      </w:r>
    </w:p>
    <w:p w14:paraId="71AFE25F" w14:textId="77777777" w:rsidR="00B80983" w:rsidRPr="006B4A03" w:rsidRDefault="00B80983" w:rsidP="006F7AC7">
      <w:pPr>
        <w:pStyle w:val="BodyText"/>
      </w:pPr>
      <w:r w:rsidRPr="006B4A03">
        <w:t>Source data is defined as all information in original records and certified copies of original records or clinical findings, observations, or other activities in a clinical trial necessary for the reconstruction and evaluation of the trial. Source data are contained in source documents.</w:t>
      </w:r>
    </w:p>
    <w:p w14:paraId="038C55D2" w14:textId="77777777" w:rsidR="00B80983" w:rsidRPr="006B4A03" w:rsidRDefault="00B80983" w:rsidP="006F7AC7">
      <w:pPr>
        <w:pStyle w:val="BodyText"/>
      </w:pPr>
      <w:r w:rsidRPr="006B4A03">
        <w:t>Source documents are original documents, data and records where source data are recorded for the first time.</w:t>
      </w:r>
    </w:p>
    <w:p w14:paraId="39C4FDC8" w14:textId="77777777" w:rsidR="00B80983" w:rsidRPr="00B80983" w:rsidRDefault="00B80983" w:rsidP="006F7AC7">
      <w:pPr>
        <w:pStyle w:val="BodyText"/>
      </w:pPr>
      <w:permStart w:id="1722887193" w:edGrp="everyone"/>
      <w:r w:rsidRPr="00B80983">
        <w:lastRenderedPageBreak/>
        <w:t>Text</w:t>
      </w:r>
    </w:p>
    <w:p w14:paraId="5548A6BD" w14:textId="77777777" w:rsidR="00B80983" w:rsidRPr="00B80983" w:rsidRDefault="00B80983" w:rsidP="006F7AC7">
      <w:pPr>
        <w:pStyle w:val="BodyText"/>
        <w:numPr>
          <w:ilvl w:val="0"/>
          <w:numId w:val="33"/>
        </w:numPr>
      </w:pPr>
      <w:r w:rsidRPr="00B80983">
        <w:t>The source must be detailed here.</w:t>
      </w:r>
    </w:p>
    <w:p w14:paraId="5F318CA1" w14:textId="77777777" w:rsidR="00B80983" w:rsidRPr="00B80983" w:rsidRDefault="00B80983" w:rsidP="006F7AC7">
      <w:pPr>
        <w:pStyle w:val="BodyText"/>
        <w:numPr>
          <w:ilvl w:val="0"/>
          <w:numId w:val="33"/>
        </w:numPr>
      </w:pPr>
      <w:r w:rsidRPr="00B80983">
        <w:t xml:space="preserve">Where the case report form is a source document, source data captured in the CRF must be detailed within this section. </w:t>
      </w:r>
      <w:proofErr w:type="gramStart"/>
      <w:r w:rsidRPr="00B80983">
        <w:t>Alternatively</w:t>
      </w:r>
      <w:proofErr w:type="gramEnd"/>
      <w:r w:rsidRPr="00B80983">
        <w:t xml:space="preserve"> this can be detailed in a separate source data plan which should be referenced here e.g. source data captured directly in the CRF will be detailed in a source data plan (CR004-T01).</w:t>
      </w:r>
    </w:p>
    <w:p w14:paraId="7C14DAED" w14:textId="00B5C21B" w:rsidR="00B80983" w:rsidRPr="00B80983" w:rsidRDefault="00B80983" w:rsidP="006F7AC7">
      <w:pPr>
        <w:pStyle w:val="BodyText"/>
        <w:numPr>
          <w:ilvl w:val="0"/>
          <w:numId w:val="33"/>
        </w:numPr>
      </w:pPr>
      <w:r w:rsidRPr="00B80983">
        <w:t>Where external data is supplied by a third-party, and the third-party stipulate conditions for the security and management of data on the infrastructure to be used, confirmation of the infrastructure to be used and how it meets the third-party conditions should be detailed here and detailed in a contract as appropriate.</w:t>
      </w:r>
      <w:permEnd w:id="1722887193"/>
    </w:p>
    <w:p w14:paraId="234BC035" w14:textId="77777777" w:rsidR="00B80983" w:rsidRPr="00B80983" w:rsidRDefault="00B80983" w:rsidP="00B80983"/>
    <w:p w14:paraId="09FEA49D" w14:textId="6DCB594D" w:rsidR="00DA387E" w:rsidRDefault="00D45A17" w:rsidP="00970DAB">
      <w:pPr>
        <w:pStyle w:val="Heading2"/>
      </w:pPr>
      <w:r>
        <w:t>CASE REPORT FORMS</w:t>
      </w:r>
    </w:p>
    <w:p w14:paraId="1F1FC870" w14:textId="77777777" w:rsidR="00B80983" w:rsidRPr="00B80983" w:rsidRDefault="00B80983" w:rsidP="00B80983">
      <w:pPr>
        <w:tabs>
          <w:tab w:val="left" w:pos="851"/>
        </w:tabs>
        <w:spacing w:beforeLines="60" w:before="144"/>
        <w:ind w:left="1"/>
        <w:jc w:val="both"/>
        <w:rPr>
          <w:rFonts w:asciiTheme="majorHAnsi" w:hAnsiTheme="majorHAnsi" w:cstheme="majorHAnsi"/>
          <w:color w:val="0070C0"/>
          <w:lang w:val="en-US"/>
        </w:rPr>
      </w:pPr>
      <w:permStart w:id="2139955351" w:edGrp="everyone"/>
      <w:r w:rsidRPr="00B80983">
        <w:rPr>
          <w:rFonts w:asciiTheme="majorHAnsi" w:hAnsiTheme="majorHAnsi" w:cstheme="majorHAnsi"/>
          <w:color w:val="0070C0"/>
        </w:rPr>
        <w:t xml:space="preserve">This section should provide information regarding the case report forms to be used during the trial, including the type of case report forms (i.e. paper and/or electronic). If electronic case report forms are to be used with personal data, this section must show how the eCRF will provide data protection by design and default, </w:t>
      </w:r>
      <w:r w:rsidRPr="00B80983">
        <w:rPr>
          <w:rFonts w:asciiTheme="majorHAnsi" w:hAnsiTheme="majorHAnsi" w:cstheme="majorHAnsi"/>
          <w:color w:val="0070C0"/>
          <w:lang w:val="en-US"/>
        </w:rPr>
        <w:t xml:space="preserve">including encryption of data while it is being stored (at rest) and encryption while it is being entered or transferred into the eCRF. Please specify the name of the electronic CRF system and where it is hosted. </w:t>
      </w:r>
    </w:p>
    <w:p w14:paraId="21593E3E" w14:textId="77777777" w:rsidR="00B80983" w:rsidRPr="00B80983" w:rsidRDefault="00B80983" w:rsidP="00B80983">
      <w:pPr>
        <w:tabs>
          <w:tab w:val="left" w:pos="851"/>
        </w:tabs>
        <w:spacing w:beforeLines="60" w:before="144"/>
        <w:ind w:left="1"/>
        <w:jc w:val="both"/>
        <w:rPr>
          <w:rFonts w:asciiTheme="majorHAnsi" w:hAnsiTheme="majorHAnsi" w:cstheme="majorHAnsi"/>
        </w:rPr>
      </w:pPr>
      <w:r w:rsidRPr="00B80983">
        <w:rPr>
          <w:rFonts w:asciiTheme="majorHAnsi" w:hAnsiTheme="majorHAnsi" w:cstheme="majorHAnsi"/>
        </w:rPr>
        <w:t>Text</w:t>
      </w:r>
    </w:p>
    <w:permEnd w:id="2139955351"/>
    <w:p w14:paraId="77B583EC" w14:textId="77777777" w:rsidR="00B80983" w:rsidRPr="00B80983" w:rsidRDefault="00B80983" w:rsidP="00B80983">
      <w:pPr>
        <w:tabs>
          <w:tab w:val="left" w:pos="851"/>
        </w:tabs>
        <w:spacing w:beforeLines="60" w:before="144"/>
        <w:ind w:left="1"/>
        <w:jc w:val="both"/>
        <w:rPr>
          <w:rFonts w:asciiTheme="majorHAnsi" w:hAnsiTheme="majorHAnsi" w:cstheme="majorHAnsi"/>
        </w:rPr>
      </w:pPr>
      <w:r w:rsidRPr="00B80983">
        <w:rPr>
          <w:rFonts w:asciiTheme="majorHAnsi" w:hAnsiTheme="majorHAnsi" w:cstheme="majorHAnsi"/>
        </w:rPr>
        <w:t>All case report forms must be reviewed and approved by the ACCORD Monitor prior to use (see ACCORD SOP CR013 CRF Design and Implementation).</w:t>
      </w:r>
    </w:p>
    <w:p w14:paraId="16B7B498" w14:textId="527CD1C0" w:rsidR="00B80983" w:rsidRPr="00B80983" w:rsidRDefault="00B80983" w:rsidP="00B80983">
      <w:pPr>
        <w:tabs>
          <w:tab w:val="left" w:pos="851"/>
        </w:tabs>
        <w:spacing w:beforeLines="60" w:before="144"/>
        <w:ind w:left="1"/>
        <w:jc w:val="both"/>
        <w:rPr>
          <w:rFonts w:asciiTheme="majorHAnsi" w:hAnsiTheme="majorHAnsi" w:cstheme="majorHAnsi"/>
        </w:rPr>
      </w:pPr>
      <w:r w:rsidRPr="00B80983">
        <w:rPr>
          <w:rFonts w:asciiTheme="majorHAnsi" w:hAnsiTheme="majorHAnsi" w:cstheme="majorHAnsi"/>
        </w:rPr>
        <w:t>NOTE: All electronic case report forms are subject to Co-Sponsor approval (see section 8.3).</w:t>
      </w:r>
    </w:p>
    <w:p w14:paraId="25495996" w14:textId="77777777" w:rsidR="00DA387E" w:rsidRDefault="00DA387E" w:rsidP="00DA387E"/>
    <w:p w14:paraId="39B8357D" w14:textId="0CF0C06E" w:rsidR="00DA387E" w:rsidRDefault="00D45A17" w:rsidP="00970DAB">
      <w:pPr>
        <w:pStyle w:val="Heading2"/>
      </w:pPr>
      <w:r>
        <w:t>TRIAL DATABASE</w:t>
      </w:r>
    </w:p>
    <w:p w14:paraId="7D9D08C3" w14:textId="77777777" w:rsidR="00B80983" w:rsidRPr="00B80983" w:rsidRDefault="00B80983" w:rsidP="006F7AC7">
      <w:pPr>
        <w:pStyle w:val="BodyText"/>
      </w:pPr>
      <w:permStart w:id="1120543420" w:edGrp="everyone"/>
      <w:r w:rsidRPr="00B80983">
        <w:t>Text</w:t>
      </w:r>
    </w:p>
    <w:p w14:paraId="6F959BE6" w14:textId="77777777" w:rsidR="00B80983" w:rsidRPr="00B80983" w:rsidRDefault="00B80983" w:rsidP="00B80983">
      <w:pPr>
        <w:pStyle w:val="ListParagraph"/>
        <w:numPr>
          <w:ilvl w:val="0"/>
          <w:numId w:val="33"/>
        </w:numPr>
        <w:tabs>
          <w:tab w:val="left" w:pos="851"/>
        </w:tabs>
        <w:spacing w:beforeLines="60" w:before="144"/>
        <w:contextualSpacing/>
        <w:jc w:val="both"/>
        <w:rPr>
          <w:rFonts w:asciiTheme="majorHAnsi" w:hAnsiTheme="majorHAnsi" w:cstheme="majorHAnsi"/>
          <w:color w:val="0070C0"/>
          <w:sz w:val="24"/>
          <w:lang w:val="en-US"/>
        </w:rPr>
      </w:pPr>
      <w:r w:rsidRPr="00B80983">
        <w:rPr>
          <w:rFonts w:asciiTheme="majorHAnsi" w:hAnsiTheme="majorHAnsi" w:cstheme="majorHAnsi"/>
          <w:color w:val="0070C0"/>
          <w:sz w:val="24"/>
          <w:lang w:val="en-US"/>
        </w:rPr>
        <w:t xml:space="preserve">Will a trial database be used? What is the name of the system? Is it </w:t>
      </w:r>
      <w:proofErr w:type="gramStart"/>
      <w:r w:rsidRPr="00B80983">
        <w:rPr>
          <w:rFonts w:asciiTheme="majorHAnsi" w:hAnsiTheme="majorHAnsi" w:cstheme="majorHAnsi"/>
          <w:color w:val="0070C0"/>
          <w:sz w:val="24"/>
          <w:lang w:val="en-US"/>
        </w:rPr>
        <w:t>bespoke</w:t>
      </w:r>
      <w:proofErr w:type="gramEnd"/>
      <w:r w:rsidRPr="00B80983">
        <w:rPr>
          <w:rFonts w:asciiTheme="majorHAnsi" w:hAnsiTheme="majorHAnsi" w:cstheme="majorHAnsi"/>
          <w:color w:val="0070C0"/>
          <w:sz w:val="24"/>
          <w:lang w:val="en-US"/>
        </w:rPr>
        <w:t xml:space="preserve"> for the trial?</w:t>
      </w:r>
    </w:p>
    <w:p w14:paraId="598ACB07" w14:textId="77777777" w:rsidR="00B80983" w:rsidRPr="00B80983" w:rsidRDefault="00B80983" w:rsidP="00B80983">
      <w:pPr>
        <w:pStyle w:val="ListParagraph"/>
        <w:numPr>
          <w:ilvl w:val="0"/>
          <w:numId w:val="33"/>
        </w:numPr>
        <w:tabs>
          <w:tab w:val="left" w:pos="851"/>
        </w:tabs>
        <w:spacing w:beforeLines="60" w:before="144"/>
        <w:contextualSpacing/>
        <w:jc w:val="both"/>
        <w:rPr>
          <w:rFonts w:asciiTheme="majorHAnsi" w:hAnsiTheme="majorHAnsi" w:cstheme="majorHAnsi"/>
          <w:color w:val="0070C0"/>
          <w:sz w:val="24"/>
          <w:lang w:val="en-US"/>
        </w:rPr>
      </w:pPr>
      <w:r w:rsidRPr="00B80983">
        <w:rPr>
          <w:rFonts w:asciiTheme="majorHAnsi" w:hAnsiTheme="majorHAnsi" w:cstheme="majorHAnsi"/>
          <w:color w:val="0070C0"/>
          <w:sz w:val="24"/>
          <w:lang w:val="en-US"/>
        </w:rPr>
        <w:t xml:space="preserve">Who (e.g. CTU, research group) will provide and be responsible for the database? The servers of which </w:t>
      </w:r>
      <w:proofErr w:type="spellStart"/>
      <w:r w:rsidRPr="00B80983">
        <w:rPr>
          <w:rFonts w:asciiTheme="majorHAnsi" w:hAnsiTheme="majorHAnsi" w:cstheme="majorHAnsi"/>
          <w:color w:val="0070C0"/>
          <w:sz w:val="24"/>
          <w:lang w:val="en-US"/>
        </w:rPr>
        <w:t>organisation</w:t>
      </w:r>
      <w:proofErr w:type="spellEnd"/>
      <w:r w:rsidRPr="00B80983">
        <w:rPr>
          <w:rFonts w:asciiTheme="majorHAnsi" w:hAnsiTheme="majorHAnsi" w:cstheme="majorHAnsi"/>
          <w:color w:val="0070C0"/>
          <w:sz w:val="24"/>
          <w:lang w:val="en-US"/>
        </w:rPr>
        <w:t xml:space="preserve"> (country) will host the database?</w:t>
      </w:r>
    </w:p>
    <w:p w14:paraId="3C9BAAC7" w14:textId="77777777" w:rsidR="00B80983" w:rsidRPr="00B80983" w:rsidRDefault="00B80983" w:rsidP="00B80983">
      <w:pPr>
        <w:pStyle w:val="ListParagraph"/>
        <w:numPr>
          <w:ilvl w:val="0"/>
          <w:numId w:val="33"/>
        </w:numPr>
        <w:tabs>
          <w:tab w:val="left" w:pos="851"/>
        </w:tabs>
        <w:spacing w:beforeLines="60" w:before="144"/>
        <w:contextualSpacing/>
        <w:jc w:val="both"/>
        <w:rPr>
          <w:rFonts w:asciiTheme="majorHAnsi" w:hAnsiTheme="majorHAnsi" w:cstheme="majorHAnsi"/>
          <w:color w:val="0070C0"/>
          <w:sz w:val="24"/>
          <w:lang w:val="en-US"/>
        </w:rPr>
      </w:pPr>
      <w:r w:rsidRPr="00B80983">
        <w:rPr>
          <w:rFonts w:asciiTheme="majorHAnsi" w:hAnsiTheme="majorHAnsi" w:cstheme="majorHAnsi"/>
          <w:color w:val="0070C0"/>
          <w:sz w:val="24"/>
          <w:lang w:val="en-US"/>
        </w:rPr>
        <w:t>How will the database provide data protection by design and default, including encryption of data while it is being stored (at rest) and encryption while it is being entered or transferred into the database?</w:t>
      </w:r>
    </w:p>
    <w:p w14:paraId="3AF368F6" w14:textId="77777777" w:rsidR="00B80983" w:rsidRPr="00B80983" w:rsidRDefault="00B80983" w:rsidP="00B80983">
      <w:pPr>
        <w:pStyle w:val="ListParagraph"/>
        <w:numPr>
          <w:ilvl w:val="0"/>
          <w:numId w:val="33"/>
        </w:numPr>
        <w:tabs>
          <w:tab w:val="left" w:pos="851"/>
        </w:tabs>
        <w:spacing w:beforeLines="60" w:before="144"/>
        <w:contextualSpacing/>
        <w:jc w:val="both"/>
        <w:rPr>
          <w:rFonts w:asciiTheme="majorHAnsi" w:hAnsiTheme="majorHAnsi" w:cstheme="majorHAnsi"/>
          <w:color w:val="0070C0"/>
          <w:sz w:val="24"/>
          <w:lang w:val="en-US"/>
        </w:rPr>
      </w:pPr>
      <w:r w:rsidRPr="00B80983">
        <w:rPr>
          <w:rFonts w:asciiTheme="majorHAnsi" w:hAnsiTheme="majorHAnsi" w:cstheme="majorHAnsi"/>
          <w:color w:val="0070C0"/>
          <w:sz w:val="24"/>
          <w:lang w:val="en-US"/>
        </w:rPr>
        <w:t>Who will enter data?</w:t>
      </w:r>
    </w:p>
    <w:p w14:paraId="270E88F3" w14:textId="77777777" w:rsidR="00B80983" w:rsidRPr="00B80983" w:rsidRDefault="00B80983" w:rsidP="00B80983">
      <w:pPr>
        <w:pStyle w:val="ListParagraph"/>
        <w:numPr>
          <w:ilvl w:val="0"/>
          <w:numId w:val="33"/>
        </w:numPr>
        <w:tabs>
          <w:tab w:val="left" w:pos="851"/>
        </w:tabs>
        <w:spacing w:beforeLines="60" w:before="144"/>
        <w:contextualSpacing/>
        <w:jc w:val="both"/>
        <w:rPr>
          <w:rFonts w:asciiTheme="majorHAnsi" w:hAnsiTheme="majorHAnsi" w:cstheme="majorHAnsi"/>
          <w:color w:val="0070C0"/>
          <w:sz w:val="24"/>
          <w:lang w:val="en-US"/>
        </w:rPr>
      </w:pPr>
      <w:r w:rsidRPr="00B80983">
        <w:rPr>
          <w:rFonts w:asciiTheme="majorHAnsi" w:hAnsiTheme="majorHAnsi" w:cstheme="majorHAnsi"/>
          <w:color w:val="0070C0"/>
          <w:sz w:val="24"/>
          <w:lang w:val="en-US"/>
        </w:rPr>
        <w:t>What will happen to data at the end of the trial / how long will data be retained for / where will it be archived?</w:t>
      </w:r>
    </w:p>
    <w:p w14:paraId="73A8951C" w14:textId="77777777" w:rsidR="00B80983" w:rsidRPr="00B80983" w:rsidRDefault="00B80983" w:rsidP="00B80983">
      <w:pPr>
        <w:pStyle w:val="ListParagraph"/>
        <w:numPr>
          <w:ilvl w:val="0"/>
          <w:numId w:val="33"/>
        </w:numPr>
        <w:tabs>
          <w:tab w:val="left" w:pos="851"/>
        </w:tabs>
        <w:spacing w:beforeLines="60" w:before="144"/>
        <w:contextualSpacing/>
        <w:jc w:val="both"/>
        <w:rPr>
          <w:rFonts w:asciiTheme="majorHAnsi" w:hAnsiTheme="majorHAnsi" w:cstheme="majorHAnsi"/>
          <w:color w:val="0070C0"/>
          <w:sz w:val="24"/>
          <w:lang w:val="en-US"/>
        </w:rPr>
      </w:pPr>
      <w:r w:rsidRPr="00B80983">
        <w:rPr>
          <w:rFonts w:asciiTheme="majorHAnsi" w:hAnsiTheme="majorHAnsi" w:cstheme="majorHAnsi"/>
          <w:color w:val="0070C0"/>
          <w:sz w:val="24"/>
          <w:lang w:val="en-US"/>
        </w:rPr>
        <w:t>NOTE: All databases are subject to Co-Sponsor approval and may be subject to NHS Lothian Information Governance/IT Security risk assessment [see ACCORD SOP GS008 Personal Information Caldicott Approval and Information Governance Review]</w:t>
      </w:r>
    </w:p>
    <w:permEnd w:id="1120543420"/>
    <w:p w14:paraId="0DE23281" w14:textId="77777777" w:rsidR="00DA387E" w:rsidRDefault="00DA387E" w:rsidP="00DA387E"/>
    <w:p w14:paraId="002BF321" w14:textId="1C5A4F60" w:rsidR="00DA387E" w:rsidRDefault="00DA387E" w:rsidP="00005387">
      <w:pPr>
        <w:pStyle w:val="Heading2"/>
      </w:pPr>
      <w:r>
        <w:t>ST</w:t>
      </w:r>
      <w:r w:rsidR="00D45A17">
        <w:t>UDY DOCUMENT TRANSLATIONS</w:t>
      </w:r>
    </w:p>
    <w:p w14:paraId="738CF052" w14:textId="77777777" w:rsidR="00DA387E" w:rsidRDefault="00DA387E" w:rsidP="00DA387E"/>
    <w:p w14:paraId="0D5B2245" w14:textId="77777777" w:rsidR="00B80983" w:rsidRPr="00B80983" w:rsidRDefault="00B80983" w:rsidP="00B80983">
      <w:pPr>
        <w:pStyle w:val="Heading2"/>
        <w:numPr>
          <w:ilvl w:val="0"/>
          <w:numId w:val="0"/>
        </w:numPr>
        <w:rPr>
          <w:rFonts w:eastAsia="Arial"/>
          <w:color w:val="0070C0"/>
          <w:lang w:val="en-US"/>
        </w:rPr>
      </w:pPr>
      <w:r w:rsidRPr="00B80983">
        <w:rPr>
          <w:rFonts w:eastAsia="Arial"/>
          <w:color w:val="0070C0"/>
          <w:lang w:val="en-US"/>
        </w:rPr>
        <w:lastRenderedPageBreak/>
        <w:t>If the study plans to use a 3</w:t>
      </w:r>
      <w:r w:rsidRPr="00B80983">
        <w:rPr>
          <w:rFonts w:eastAsia="Arial"/>
          <w:color w:val="0070C0"/>
          <w:vertAlign w:val="superscript"/>
          <w:lang w:val="en-US"/>
        </w:rPr>
        <w:t>rd</w:t>
      </w:r>
      <w:r w:rsidRPr="00B80983">
        <w:rPr>
          <w:rFonts w:eastAsia="Arial"/>
          <w:color w:val="0070C0"/>
          <w:lang w:val="en-US"/>
        </w:rPr>
        <w:t xml:space="preserve"> party provider for translating the study documents, please include details of this service here. Otherwise, please specify who will be responsible for providing the study document translations.</w:t>
      </w:r>
    </w:p>
    <w:p w14:paraId="0AB2D345" w14:textId="77777777" w:rsidR="00B80983" w:rsidRDefault="00B80983" w:rsidP="00DA387E"/>
    <w:p w14:paraId="0AE5B8E4" w14:textId="77777777" w:rsidR="00DA387E" w:rsidRPr="00DA387E" w:rsidRDefault="00DA387E" w:rsidP="00DA387E"/>
    <w:p w14:paraId="450A5783" w14:textId="5E1A3D64" w:rsidR="00DA387E" w:rsidRDefault="00D45A17" w:rsidP="00DA387E">
      <w:pPr>
        <w:pStyle w:val="Heading1"/>
        <w:rPr>
          <w:rFonts w:asciiTheme="minorHAnsi" w:hAnsiTheme="minorHAnsi" w:cstheme="minorHAnsi"/>
          <w:sz w:val="28"/>
          <w:szCs w:val="28"/>
        </w:rPr>
      </w:pPr>
      <w:r>
        <w:rPr>
          <w:rFonts w:asciiTheme="minorHAnsi" w:hAnsiTheme="minorHAnsi" w:cstheme="minorHAnsi"/>
          <w:sz w:val="28"/>
          <w:szCs w:val="28"/>
        </w:rPr>
        <w:t>DATA MANAGEMENT</w:t>
      </w:r>
    </w:p>
    <w:p w14:paraId="38CC172E" w14:textId="77777777" w:rsidR="00DA387E" w:rsidRDefault="00DA387E" w:rsidP="00DA387E"/>
    <w:p w14:paraId="08A20A58" w14:textId="1D8E07E5" w:rsidR="00DA387E" w:rsidRDefault="00D45A17" w:rsidP="00DA387E">
      <w:pPr>
        <w:pStyle w:val="Heading2"/>
      </w:pPr>
      <w:r>
        <w:t>DATA MANAGEMENT PLAN</w:t>
      </w:r>
    </w:p>
    <w:p w14:paraId="5D98FDC5" w14:textId="77777777" w:rsidR="00B80983" w:rsidRPr="00B80983" w:rsidRDefault="00B80983" w:rsidP="006F7AC7">
      <w:pPr>
        <w:pStyle w:val="BodyText"/>
      </w:pPr>
      <w:r w:rsidRPr="00B80983">
        <w:t>All aspects of data collection, data processing (entry/uploading, cleaning, and query management), and the production of the final dataset ready for analysis and/or archiving will be detailed in a separate Data Management Plan (DMP).</w:t>
      </w:r>
    </w:p>
    <w:p w14:paraId="1CF534B5" w14:textId="180327F8" w:rsidR="00B80983" w:rsidRPr="00B80983" w:rsidRDefault="00B80983" w:rsidP="006F7AC7">
      <w:pPr>
        <w:pStyle w:val="BodyText"/>
      </w:pPr>
      <w:permStart w:id="1969948147" w:edGrp="everyone"/>
      <w:r w:rsidRPr="00B80983">
        <w:t xml:space="preserve">For studies subject to a combined risk assessment (GS002), all data management activities should be detailed in a separate data management plan (DMP). Where data management tasks have been delegated to a specialist function group, the vendor DMP template can be used, if applicable. </w:t>
      </w:r>
      <w:proofErr w:type="gramStart"/>
      <w:r w:rsidRPr="00B80983">
        <w:t>Otherwise</w:t>
      </w:r>
      <w:proofErr w:type="gramEnd"/>
      <w:r w:rsidRPr="00B80983">
        <w:t xml:space="preserve"> the ACCORD DMP template (POL011-T01) will be used.</w:t>
      </w:r>
      <w:permEnd w:id="1969948147"/>
    </w:p>
    <w:p w14:paraId="5F894BB3" w14:textId="77777777" w:rsidR="00DA387E" w:rsidRDefault="00DA387E" w:rsidP="00DA387E"/>
    <w:p w14:paraId="040B980E" w14:textId="55571914" w:rsidR="00B80983" w:rsidRDefault="00D45A17" w:rsidP="00B80983">
      <w:pPr>
        <w:pStyle w:val="Heading2"/>
      </w:pPr>
      <w:r>
        <w:t>PERSONAL DATA</w:t>
      </w:r>
    </w:p>
    <w:p w14:paraId="5AAE99D1" w14:textId="77777777" w:rsidR="00B80983" w:rsidRPr="00B80983" w:rsidRDefault="00B80983" w:rsidP="00B80983">
      <w:pPr>
        <w:spacing w:beforeLines="60" w:before="144"/>
        <w:jc w:val="both"/>
        <w:rPr>
          <w:rFonts w:asciiTheme="majorHAnsi" w:hAnsiTheme="majorHAnsi" w:cstheme="majorHAnsi"/>
          <w:color w:val="0070C0"/>
        </w:rPr>
      </w:pPr>
      <w:permStart w:id="1617247231" w:edGrp="everyone"/>
      <w:r w:rsidRPr="00B80983">
        <w:rPr>
          <w:rFonts w:asciiTheme="majorHAnsi" w:hAnsiTheme="majorHAnsi" w:cstheme="majorHAnsi"/>
          <w:color w:val="0070C0"/>
        </w:rPr>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p>
    <w:p w14:paraId="774FC987" w14:textId="77777777" w:rsidR="00B80983" w:rsidRPr="00B80983" w:rsidRDefault="00B80983" w:rsidP="00B80983">
      <w:pPr>
        <w:spacing w:beforeLines="60" w:before="144"/>
        <w:jc w:val="both"/>
        <w:rPr>
          <w:rFonts w:asciiTheme="majorHAnsi" w:hAnsiTheme="majorHAnsi" w:cstheme="majorHAnsi"/>
          <w:color w:val="0070C0"/>
        </w:rPr>
      </w:pPr>
      <w:r w:rsidRPr="00B80983">
        <w:rPr>
          <w:rFonts w:asciiTheme="majorHAnsi" w:hAnsiTheme="majorHAnsi" w:cstheme="majorHAnsi"/>
          <w:color w:val="0070C0"/>
        </w:rPr>
        <w:t>Where personal identifiable data is being processed, justify why this data is required, whether it will be uploaded to the eCRF/database or if the personal identifiable data will be retained in the NHS. Where possible, personal identifiable data should not leave the NHS.</w:t>
      </w:r>
    </w:p>
    <w:permEnd w:id="1617247231"/>
    <w:p w14:paraId="4AF341BE" w14:textId="77777777" w:rsidR="00B80983" w:rsidRPr="00B80983" w:rsidRDefault="00B80983" w:rsidP="00B80983">
      <w:pPr>
        <w:spacing w:beforeLines="60" w:before="144"/>
        <w:rPr>
          <w:rFonts w:asciiTheme="majorHAnsi" w:hAnsiTheme="majorHAnsi" w:cstheme="majorHAnsi"/>
        </w:rPr>
      </w:pPr>
      <w:r w:rsidRPr="00B80983">
        <w:rPr>
          <w:rFonts w:asciiTheme="majorHAnsi" w:hAnsiTheme="majorHAnsi" w:cstheme="majorHAnsi"/>
        </w:rPr>
        <w:t>The following personal identifiable data will be collected as part of the research:</w:t>
      </w:r>
    </w:p>
    <w:p w14:paraId="712E000B" w14:textId="77777777" w:rsidR="00B80983" w:rsidRPr="00B80983" w:rsidRDefault="00B80983" w:rsidP="00B80983">
      <w:pPr>
        <w:spacing w:beforeLines="60" w:before="144"/>
        <w:rPr>
          <w:rFonts w:asciiTheme="majorHAnsi" w:hAnsiTheme="majorHAnsi" w:cstheme="majorHAnsi"/>
        </w:rPr>
      </w:pPr>
      <w:permStart w:id="1548181565" w:edGrp="everyone"/>
      <w:r w:rsidRPr="00B80983">
        <w:rPr>
          <w:rFonts w:asciiTheme="majorHAnsi" w:hAnsiTheme="majorHAnsi" w:cstheme="majorHAnsi"/>
        </w:rPr>
        <w:t>Text</w:t>
      </w:r>
    </w:p>
    <w:p w14:paraId="48673F9A" w14:textId="3278DE90" w:rsidR="00B80983" w:rsidRPr="00B80983" w:rsidRDefault="00B80983" w:rsidP="00B80983">
      <w:pPr>
        <w:spacing w:before="60"/>
        <w:jc w:val="both"/>
        <w:rPr>
          <w:rFonts w:asciiTheme="majorHAnsi" w:hAnsiTheme="majorHAnsi" w:cstheme="majorHAnsi"/>
          <w:color w:val="0070C0"/>
        </w:rPr>
      </w:pPr>
      <w:r w:rsidRPr="00B80983">
        <w:rPr>
          <w:rFonts w:asciiTheme="majorHAnsi" w:hAnsiTheme="majorHAnsi" w:cstheme="majorHAnsi"/>
          <w:color w:val="0070C0"/>
        </w:rPr>
        <w:t>Here you should detail what personal identifiable data (e.g. name, CHI number, other unique numeric identifiers, location data, online identifiers (including IP address, cookies), one or more specific identifiers relating to the physical, physiological, genetic, biometric, mental, economic, cultural or social identity of a participant</w:t>
      </w:r>
      <w:permEnd w:id="1548181565"/>
      <w:r w:rsidRPr="00B80983">
        <w:rPr>
          <w:rFonts w:asciiTheme="majorHAnsi" w:hAnsiTheme="majorHAnsi" w:cstheme="majorHAnsi"/>
          <w:color w:val="0070C0"/>
        </w:rPr>
        <w:t>.</w:t>
      </w:r>
    </w:p>
    <w:p w14:paraId="30FCAD4E" w14:textId="49EBFA80" w:rsidR="00DA387E" w:rsidRDefault="00DA387E" w:rsidP="00DA387E"/>
    <w:p w14:paraId="39E7D5A0" w14:textId="23C6A68D" w:rsidR="00DA387E" w:rsidRDefault="00D45A17" w:rsidP="00DA387E">
      <w:pPr>
        <w:pStyle w:val="Heading2"/>
      </w:pPr>
      <w:r>
        <w:t>DATA INFORMATION FLOW</w:t>
      </w:r>
    </w:p>
    <w:p w14:paraId="02FF63BF" w14:textId="77777777" w:rsidR="00B80983" w:rsidRPr="00B80983" w:rsidRDefault="00B80983" w:rsidP="006F7AC7">
      <w:pPr>
        <w:pStyle w:val="BodyText"/>
      </w:pPr>
      <w:permStart w:id="1865953986" w:edGrp="everyone"/>
      <w:r w:rsidRPr="00B80983">
        <w:t>Text</w:t>
      </w:r>
    </w:p>
    <w:p w14:paraId="04C5C927" w14:textId="768DC8C1" w:rsidR="00B80983" w:rsidRPr="00B80983" w:rsidRDefault="00B80983" w:rsidP="006F7AC7">
      <w:pPr>
        <w:pStyle w:val="BodyText"/>
      </w:pPr>
      <w:r w:rsidRPr="00B80983">
        <w:t>Describe the collection, use and deletion of personal data here. It could be useful to provide a list of the IT to be used, how data is secured and insert a flow diagram here.</w:t>
      </w:r>
      <w:permEnd w:id="1865953986"/>
    </w:p>
    <w:p w14:paraId="01191283" w14:textId="78992B75" w:rsidR="00DA387E" w:rsidRDefault="00DA387E" w:rsidP="00DA387E"/>
    <w:p w14:paraId="05ADD46E" w14:textId="09A6294E" w:rsidR="00DA387E" w:rsidRDefault="00D45A17" w:rsidP="00DA387E">
      <w:pPr>
        <w:pStyle w:val="Heading2"/>
      </w:pPr>
      <w:r>
        <w:t>DATA STORAGE</w:t>
      </w:r>
    </w:p>
    <w:p w14:paraId="19D34AFA" w14:textId="77777777" w:rsidR="00B80983" w:rsidRPr="00B80983" w:rsidRDefault="00B80983" w:rsidP="006F7AC7">
      <w:pPr>
        <w:pStyle w:val="BodyText"/>
      </w:pPr>
      <w:permStart w:id="1778135982" w:edGrp="everyone"/>
      <w:r w:rsidRPr="00B80983">
        <w:t>Text</w:t>
      </w:r>
    </w:p>
    <w:p w14:paraId="59F00ACC" w14:textId="77777777" w:rsidR="00B80983" w:rsidRPr="00B80983" w:rsidRDefault="00B80983" w:rsidP="006F7AC7">
      <w:pPr>
        <w:pStyle w:val="BodyText"/>
      </w:pPr>
      <w:r w:rsidRPr="00B80983">
        <w:t>Describe where the data will be stored e.g. paper/electronic (if electronic, name organisation and country where data will be hosted). You should distinguish between personal identifiable data and pseudonymised data</w:t>
      </w:r>
    </w:p>
    <w:p w14:paraId="68DB13DE" w14:textId="77777777" w:rsidR="00B80983" w:rsidRPr="00B80983" w:rsidRDefault="00B80983" w:rsidP="006F7AC7">
      <w:pPr>
        <w:pStyle w:val="BodyText"/>
        <w:rPr>
          <w:rStyle w:val="Hyperlink"/>
          <w:rFonts w:cstheme="majorHAnsi"/>
          <w:color w:val="0070C0"/>
        </w:rPr>
      </w:pPr>
      <w:r w:rsidRPr="00B80983">
        <w:lastRenderedPageBreak/>
        <w:t xml:space="preserve">Refer to </w:t>
      </w:r>
      <w:hyperlink r:id="rId15" w:history="1">
        <w:r w:rsidRPr="00B80983">
          <w:rPr>
            <w:rStyle w:val="Hyperlink"/>
            <w:rFonts w:cstheme="majorHAnsi"/>
          </w:rPr>
          <w:t>guidance</w:t>
        </w:r>
      </w:hyperlink>
      <w:r w:rsidRPr="00B80983">
        <w:t xml:space="preserve"> from the </w:t>
      </w:r>
      <w:proofErr w:type="spellStart"/>
      <w:r w:rsidRPr="00B80983">
        <w:t>UoE</w:t>
      </w:r>
      <w:proofErr w:type="spellEnd"/>
      <w:r w:rsidRPr="00B80983">
        <w:t xml:space="preserve"> Research Data Service</w:t>
      </w:r>
      <w:r w:rsidRPr="00B80983">
        <w:rPr>
          <w:rStyle w:val="Hyperlink"/>
          <w:rFonts w:cstheme="majorHAnsi"/>
          <w:color w:val="0070C0"/>
        </w:rPr>
        <w:t xml:space="preserve">, in particular </w:t>
      </w:r>
      <w:hyperlink r:id="rId16" w:history="1">
        <w:r w:rsidRPr="00B80983">
          <w:rPr>
            <w:rStyle w:val="Hyperlink"/>
            <w:rFonts w:cstheme="majorHAnsi"/>
          </w:rPr>
          <w:t>Quick Guide 3: Data Storage</w:t>
        </w:r>
      </w:hyperlink>
      <w:r w:rsidRPr="00B80983">
        <w:rPr>
          <w:rStyle w:val="Hyperlink"/>
          <w:rFonts w:cstheme="majorHAnsi"/>
          <w:color w:val="0070C0"/>
        </w:rPr>
        <w:t xml:space="preserve"> </w:t>
      </w:r>
      <w:r w:rsidRPr="00B80983">
        <w:t xml:space="preserve">and the </w:t>
      </w:r>
      <w:hyperlink r:id="rId17" w:history="1">
        <w:r w:rsidRPr="00B80983">
          <w:rPr>
            <w:rStyle w:val="Hyperlink"/>
            <w:rFonts w:cstheme="majorHAnsi"/>
          </w:rPr>
          <w:t>flowchart</w:t>
        </w:r>
      </w:hyperlink>
      <w:r w:rsidRPr="00B80983">
        <w:t xml:space="preserve"> for data management before, during and after your research.</w:t>
      </w:r>
    </w:p>
    <w:permEnd w:id="1778135982"/>
    <w:p w14:paraId="37960ABC" w14:textId="77777777" w:rsidR="00B80983" w:rsidRPr="00B80983" w:rsidRDefault="00B80983" w:rsidP="00B80983">
      <w:pPr>
        <w:spacing w:beforeLines="60" w:before="144"/>
        <w:jc w:val="both"/>
        <w:rPr>
          <w:rFonts w:asciiTheme="majorHAnsi" w:hAnsiTheme="majorHAnsi" w:cstheme="majorHAnsi"/>
        </w:rPr>
      </w:pPr>
      <w:r w:rsidRPr="00B80983">
        <w:rPr>
          <w:rFonts w:asciiTheme="majorHAnsi" w:hAnsiTheme="majorHAnsi" w:cstheme="majorHAnsi"/>
        </w:rPr>
        <w:t xml:space="preserve">Personal data (pseudonymised) will be physically stored by the research team at </w:t>
      </w:r>
      <w:permStart w:id="1003569144" w:edGrp="everyone"/>
      <w:r w:rsidRPr="00B80983">
        <w:rPr>
          <w:rFonts w:asciiTheme="majorHAnsi" w:hAnsiTheme="majorHAnsi" w:cstheme="majorHAnsi"/>
          <w:highlight w:val="darkGray"/>
        </w:rPr>
        <w:t>detail location of data storage, who will have access to personal data and where the code break/key will be kept</w:t>
      </w:r>
      <w:r w:rsidRPr="00B80983">
        <w:rPr>
          <w:rFonts w:asciiTheme="majorHAnsi" w:hAnsiTheme="majorHAnsi" w:cstheme="majorHAnsi"/>
        </w:rPr>
        <w:t>.</w:t>
      </w:r>
      <w:permEnd w:id="1003569144"/>
    </w:p>
    <w:p w14:paraId="12269508" w14:textId="77777777" w:rsidR="00B80983" w:rsidRPr="00B80983" w:rsidRDefault="00B80983" w:rsidP="00B80983">
      <w:pPr>
        <w:spacing w:beforeLines="60" w:before="144"/>
        <w:jc w:val="both"/>
        <w:rPr>
          <w:rFonts w:asciiTheme="majorHAnsi" w:hAnsiTheme="majorHAnsi" w:cstheme="majorHAnsi"/>
        </w:rPr>
      </w:pPr>
      <w:r w:rsidRPr="00B80983">
        <w:rPr>
          <w:rFonts w:asciiTheme="majorHAnsi" w:hAnsiTheme="majorHAnsi" w:cstheme="majorHAnsi"/>
        </w:rPr>
        <w:t xml:space="preserve">Personal identifiable data will be physically stored by the research team at </w:t>
      </w:r>
      <w:r w:rsidRPr="00B80983">
        <w:rPr>
          <w:rFonts w:asciiTheme="majorHAnsi" w:hAnsiTheme="majorHAnsi" w:cstheme="majorHAnsi"/>
          <w:highlight w:val="darkGray"/>
        </w:rPr>
        <w:t>detail location of data storage, who will have access to personal data and where the code break/key will be kept</w:t>
      </w:r>
      <w:r w:rsidRPr="00B80983">
        <w:rPr>
          <w:rFonts w:asciiTheme="majorHAnsi" w:hAnsiTheme="majorHAnsi" w:cstheme="majorHAnsi"/>
        </w:rPr>
        <w:t>.</w:t>
      </w:r>
    </w:p>
    <w:p w14:paraId="6D30195D" w14:textId="77777777" w:rsidR="00B80983" w:rsidRPr="00B80983" w:rsidRDefault="00B80983" w:rsidP="00B80983">
      <w:pPr>
        <w:spacing w:beforeLines="60" w:before="144"/>
        <w:jc w:val="both"/>
        <w:rPr>
          <w:rFonts w:asciiTheme="majorHAnsi" w:hAnsiTheme="majorHAnsi" w:cstheme="majorHAnsi"/>
        </w:rPr>
      </w:pPr>
      <w:r w:rsidRPr="00B80983">
        <w:rPr>
          <w:rFonts w:asciiTheme="majorHAnsi" w:hAnsiTheme="majorHAnsi" w:cstheme="majorHAnsi"/>
        </w:rPr>
        <w:t xml:space="preserve">Personal data (pseudonymised) will be digitally stored by the research team using </w:t>
      </w:r>
      <w:permStart w:id="1308164400" w:edGrp="everyone"/>
      <w:r w:rsidRPr="00B80983">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ermEnd w:id="1308164400"/>
    </w:p>
    <w:p w14:paraId="224E5F6B" w14:textId="0986C71F" w:rsidR="00B80983" w:rsidRPr="00B80983" w:rsidRDefault="00B80983" w:rsidP="00B80983">
      <w:pPr>
        <w:spacing w:beforeLines="60" w:before="144"/>
        <w:jc w:val="both"/>
        <w:rPr>
          <w:rFonts w:asciiTheme="majorHAnsi" w:hAnsiTheme="majorHAnsi" w:cstheme="majorHAnsi"/>
        </w:rPr>
      </w:pPr>
      <w:r w:rsidRPr="00B80983">
        <w:rPr>
          <w:rFonts w:asciiTheme="majorHAnsi" w:hAnsiTheme="majorHAnsi" w:cstheme="majorHAnsi"/>
        </w:rPr>
        <w:t xml:space="preserve">Personal identifiable data will be digitally stored by the research team using </w:t>
      </w:r>
      <w:r w:rsidRPr="00B80983">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
    <w:p w14:paraId="58EC8B6E" w14:textId="77777777" w:rsidR="00DA387E" w:rsidRDefault="00DA387E" w:rsidP="00DA387E"/>
    <w:p w14:paraId="314BFA97" w14:textId="2CD77409" w:rsidR="00DA387E" w:rsidRDefault="00D45A17" w:rsidP="00DA387E">
      <w:pPr>
        <w:pStyle w:val="Heading2"/>
      </w:pPr>
      <w:r>
        <w:t>DATA RETENTION</w:t>
      </w:r>
    </w:p>
    <w:p w14:paraId="59016D70" w14:textId="77777777" w:rsidR="00B80983" w:rsidRPr="00B80983" w:rsidRDefault="00B80983" w:rsidP="006F7AC7">
      <w:pPr>
        <w:pStyle w:val="BodyText"/>
      </w:pPr>
      <w:permStart w:id="1790909680" w:edGrp="everyone"/>
      <w:r w:rsidRPr="00B80983">
        <w:t>Outline the retention period and the reason for the length of time.</w:t>
      </w:r>
    </w:p>
    <w:p w14:paraId="26D04BCA" w14:textId="77777777" w:rsidR="00B80983" w:rsidRPr="00B80983" w:rsidRDefault="00B80983" w:rsidP="006F7AC7">
      <w:pPr>
        <w:pStyle w:val="BodyText"/>
      </w:pPr>
      <w:r w:rsidRPr="00B80983">
        <w:t xml:space="preserve">Refer to </w:t>
      </w:r>
      <w:hyperlink r:id="rId18" w:history="1">
        <w:r w:rsidRPr="00B80983">
          <w:rPr>
            <w:rStyle w:val="Hyperlink"/>
            <w:rFonts w:cstheme="majorHAnsi"/>
          </w:rPr>
          <w:t>guidance</w:t>
        </w:r>
      </w:hyperlink>
      <w:r w:rsidRPr="00B80983">
        <w:t xml:space="preserve"> from the </w:t>
      </w:r>
      <w:proofErr w:type="spellStart"/>
      <w:r w:rsidRPr="00B80983">
        <w:t>UoE</w:t>
      </w:r>
      <w:proofErr w:type="spellEnd"/>
      <w:r w:rsidRPr="00B80983">
        <w:t xml:space="preserve"> Research Data Service and the </w:t>
      </w:r>
      <w:hyperlink r:id="rId19" w:history="1">
        <w:r w:rsidRPr="00B80983">
          <w:rPr>
            <w:rStyle w:val="Hyperlink"/>
            <w:rFonts w:cstheme="majorHAnsi"/>
          </w:rPr>
          <w:t>flowchart</w:t>
        </w:r>
      </w:hyperlink>
      <w:r w:rsidRPr="00B80983">
        <w:t xml:space="preserve"> for data management before, during and after your research.</w:t>
      </w:r>
    </w:p>
    <w:p w14:paraId="1FF83FA7" w14:textId="77777777" w:rsidR="00B80983" w:rsidRPr="00B80983" w:rsidRDefault="00B80983" w:rsidP="00B80983">
      <w:pPr>
        <w:spacing w:beforeLines="60" w:before="144"/>
        <w:jc w:val="both"/>
        <w:rPr>
          <w:rFonts w:asciiTheme="majorHAnsi" w:hAnsiTheme="majorHAnsi" w:cstheme="majorHAnsi"/>
          <w:color w:val="0070C0"/>
        </w:rPr>
      </w:pPr>
      <w:r w:rsidRPr="00B80983">
        <w:rPr>
          <w:rFonts w:asciiTheme="majorHAnsi" w:hAnsiTheme="majorHAnsi" w:cstheme="majorHAnsi"/>
          <w:color w:val="0070C0"/>
        </w:rPr>
        <w:t xml:space="preserve">Typically, personal data should be stored in a suitable repository e.g. </w:t>
      </w:r>
      <w:proofErr w:type="spellStart"/>
      <w:r w:rsidRPr="00B80983">
        <w:rPr>
          <w:rFonts w:asciiTheme="majorHAnsi" w:hAnsiTheme="majorHAnsi" w:cstheme="majorHAnsi"/>
          <w:color w:val="0070C0"/>
        </w:rPr>
        <w:t>DataStore</w:t>
      </w:r>
      <w:proofErr w:type="spellEnd"/>
      <w:r w:rsidRPr="00B80983">
        <w:rPr>
          <w:rFonts w:asciiTheme="majorHAnsi" w:hAnsiTheme="majorHAnsi" w:cstheme="majorHAnsi"/>
          <w:color w:val="0070C0"/>
        </w:rPr>
        <w:t>/</w:t>
      </w:r>
      <w:proofErr w:type="spellStart"/>
      <w:r w:rsidRPr="00B80983">
        <w:rPr>
          <w:rFonts w:asciiTheme="majorHAnsi" w:hAnsiTheme="majorHAnsi" w:cstheme="majorHAnsi"/>
          <w:color w:val="0070C0"/>
        </w:rPr>
        <w:t>DataVault</w:t>
      </w:r>
      <w:proofErr w:type="spellEnd"/>
      <w:r w:rsidRPr="00B80983">
        <w:rPr>
          <w:rFonts w:asciiTheme="majorHAnsi" w:hAnsiTheme="majorHAnsi" w:cstheme="majorHAnsi"/>
          <w:color w:val="0070C0"/>
        </w:rPr>
        <w:t>. Costs for this should be considered during the funding application stage.</w:t>
      </w:r>
    </w:p>
    <w:permEnd w:id="1790909680"/>
    <w:p w14:paraId="11AEB726" w14:textId="77777777" w:rsidR="00B80983" w:rsidRPr="00B80983" w:rsidRDefault="00B80983" w:rsidP="00B80983">
      <w:pPr>
        <w:spacing w:beforeLines="60" w:before="144"/>
        <w:jc w:val="both"/>
        <w:rPr>
          <w:rFonts w:asciiTheme="majorHAnsi" w:hAnsiTheme="majorHAnsi" w:cstheme="majorHAnsi"/>
        </w:rPr>
      </w:pPr>
      <w:r w:rsidRPr="00B80983">
        <w:rPr>
          <w:rFonts w:asciiTheme="majorHAnsi" w:hAnsiTheme="majorHAnsi" w:cstheme="majorHAnsi"/>
        </w:rPr>
        <w:t xml:space="preserve">Personal data (pseudonymised) will be stored for </w:t>
      </w:r>
      <w:permStart w:id="173960025" w:edGrp="everyone"/>
      <w:r w:rsidRPr="00B80983">
        <w:rPr>
          <w:rFonts w:asciiTheme="majorHAnsi" w:hAnsiTheme="majorHAnsi" w:cstheme="majorHAnsi"/>
          <w:highlight w:val="darkGray"/>
        </w:rPr>
        <w:t>detail duration of personal data retention</w:t>
      </w:r>
      <w:permEnd w:id="173960025"/>
      <w:r w:rsidRPr="00B80983">
        <w:rPr>
          <w:rFonts w:asciiTheme="majorHAnsi" w:hAnsiTheme="majorHAnsi" w:cstheme="majorHAnsi"/>
        </w:rPr>
        <w:t>.</w:t>
      </w:r>
    </w:p>
    <w:p w14:paraId="7E97B469" w14:textId="2C454DE6" w:rsidR="00B80983" w:rsidRPr="0061357E" w:rsidRDefault="00B80983" w:rsidP="0061357E">
      <w:pPr>
        <w:spacing w:beforeLines="60" w:before="144"/>
        <w:jc w:val="both"/>
        <w:rPr>
          <w:rFonts w:asciiTheme="majorHAnsi" w:hAnsiTheme="majorHAnsi" w:cstheme="majorHAnsi"/>
        </w:rPr>
      </w:pPr>
      <w:r w:rsidRPr="00B80983">
        <w:rPr>
          <w:rFonts w:asciiTheme="majorHAnsi" w:hAnsiTheme="majorHAnsi" w:cstheme="majorHAnsi"/>
        </w:rPr>
        <w:t xml:space="preserve">Personal identifiable data will be stored for </w:t>
      </w:r>
      <w:r w:rsidRPr="00B80983">
        <w:rPr>
          <w:rFonts w:asciiTheme="majorHAnsi" w:hAnsiTheme="majorHAnsi" w:cstheme="majorHAnsi"/>
          <w:highlight w:val="darkGray"/>
        </w:rPr>
        <w:t>detail duration of personal data retention</w:t>
      </w:r>
      <w:r w:rsidRPr="00B80983">
        <w:rPr>
          <w:rFonts w:asciiTheme="majorHAnsi" w:hAnsiTheme="majorHAnsi" w:cstheme="majorHAnsi"/>
        </w:rPr>
        <w:t>.</w:t>
      </w:r>
    </w:p>
    <w:p w14:paraId="3FFEE961" w14:textId="77777777" w:rsidR="00DA387E" w:rsidRDefault="00DA387E" w:rsidP="00DA387E"/>
    <w:p w14:paraId="79CC9F7D" w14:textId="6B9B9C16" w:rsidR="00DA387E" w:rsidRDefault="00D45A17" w:rsidP="00DA387E">
      <w:pPr>
        <w:pStyle w:val="Heading2"/>
      </w:pPr>
      <w:r>
        <w:t>DISPOSAL OF DATA</w:t>
      </w:r>
    </w:p>
    <w:p w14:paraId="1479C43B" w14:textId="77777777" w:rsidR="00B80983" w:rsidRPr="00B80983" w:rsidRDefault="00B80983" w:rsidP="006F7AC7">
      <w:pPr>
        <w:pStyle w:val="BodyText"/>
      </w:pPr>
      <w:permStart w:id="630603513" w:edGrp="everyone"/>
      <w:r w:rsidRPr="00B80983">
        <w:t>Text</w:t>
      </w:r>
    </w:p>
    <w:p w14:paraId="1E69C402" w14:textId="77777777" w:rsidR="00B80983" w:rsidRPr="00B80983" w:rsidRDefault="00B80983" w:rsidP="006F7AC7">
      <w:pPr>
        <w:pStyle w:val="BodyText"/>
      </w:pPr>
      <w:r w:rsidRPr="00B80983">
        <w:t>How will the data be deleted or made anonymous once the retention period is over?</w:t>
      </w:r>
    </w:p>
    <w:p w14:paraId="777AD997" w14:textId="26FFB8D3" w:rsidR="00B80983" w:rsidRPr="00B80983" w:rsidRDefault="00B80983" w:rsidP="006F7AC7">
      <w:pPr>
        <w:pStyle w:val="BodyText"/>
      </w:pPr>
      <w:r w:rsidRPr="00B80983">
        <w:t xml:space="preserve">Refer to </w:t>
      </w:r>
      <w:hyperlink r:id="rId20" w:history="1">
        <w:r w:rsidRPr="00B80983">
          <w:rPr>
            <w:rStyle w:val="Hyperlink"/>
            <w:rFonts w:cstheme="majorHAnsi"/>
          </w:rPr>
          <w:t>guidance</w:t>
        </w:r>
      </w:hyperlink>
      <w:r w:rsidRPr="00B80983">
        <w:t xml:space="preserve"> from the </w:t>
      </w:r>
      <w:proofErr w:type="spellStart"/>
      <w:r w:rsidRPr="00B80983">
        <w:t>UoE</w:t>
      </w:r>
      <w:proofErr w:type="spellEnd"/>
      <w:r w:rsidRPr="00B80983">
        <w:t xml:space="preserve"> Research Data Service.</w:t>
      </w:r>
      <w:permEnd w:id="630603513"/>
    </w:p>
    <w:p w14:paraId="0DE73443" w14:textId="77777777" w:rsidR="00DA387E" w:rsidRDefault="00DA387E" w:rsidP="00DA387E"/>
    <w:p w14:paraId="5A9FD644" w14:textId="3CDCF674" w:rsidR="00DA387E" w:rsidRDefault="00D45A17" w:rsidP="00DA387E">
      <w:pPr>
        <w:pStyle w:val="Heading2"/>
      </w:pPr>
      <w:r>
        <w:t>EXTERNAL TRANSFER OF DATA</w:t>
      </w:r>
    </w:p>
    <w:p w14:paraId="34A0765C" w14:textId="60E66972" w:rsidR="00B80983" w:rsidRPr="00B80983" w:rsidDel="00E02457" w:rsidRDefault="00B80983" w:rsidP="006F7AC7">
      <w:pPr>
        <w:pStyle w:val="BodyText"/>
      </w:pPr>
      <w:permStart w:id="476144817" w:edGrp="everyone"/>
      <w:r w:rsidRPr="00B80983">
        <w:t xml:space="preserve">Please detail here if there is an intention for any personal </w:t>
      </w:r>
      <w:proofErr w:type="gramStart"/>
      <w:r w:rsidRPr="00B80983">
        <w:t>identifiable  data</w:t>
      </w:r>
      <w:proofErr w:type="gramEnd"/>
      <w:r w:rsidRPr="00B80983">
        <w:t xml:space="preserve"> to be transferred/stored out with NHS Lothian, e.g. for transcription services, eCRF/database. An NHS Lothian IT security risk assessment for securely transferring personal identifiable data outside of NHS Lothian will be required by NHS Lothian Information Governance. This may also be required if pseudonymised personal data is be shared with organisations out with the UK/EU depending on GDPR adequacy arrangements i.e. transfer of any personal data out with NHS Lothian should be described in the protocol and the PIS</w:t>
      </w:r>
    </w:p>
    <w:permEnd w:id="476144817"/>
    <w:p w14:paraId="0AE9822A" w14:textId="77777777" w:rsidR="00B80983" w:rsidRPr="00B80983" w:rsidRDefault="00B80983" w:rsidP="006F7AC7">
      <w:pPr>
        <w:pStyle w:val="BodyText"/>
      </w:pPr>
      <w:r w:rsidRPr="006F7AC7">
        <w:rPr>
          <w:color w:val="auto"/>
        </w:rPr>
        <w:t xml:space="preserve">Data collected or generated by the study (including personal data) will not be transferred to any external individuals or organisations outside the sponsoring organisation(s) without </w:t>
      </w:r>
      <w:r w:rsidRPr="006F7AC7">
        <w:rPr>
          <w:color w:val="auto"/>
        </w:rPr>
        <w:lastRenderedPageBreak/>
        <w:t>participant consent, appropriate approvals (where applicable) and a data sharing agreement</w:t>
      </w:r>
      <w:r w:rsidRPr="00B80983">
        <w:t>.</w:t>
      </w:r>
    </w:p>
    <w:p w14:paraId="40FDD3C5" w14:textId="41C564EE" w:rsidR="00B80983" w:rsidRPr="00B80983" w:rsidRDefault="00B80983" w:rsidP="006F7AC7">
      <w:pPr>
        <w:pStyle w:val="BodyText"/>
      </w:pPr>
      <w:r w:rsidRPr="00B80983">
        <w:t>Where it is known that data will be shared, this should be explicit in the PIS e.g. what data, with whom (organisation, country).</w:t>
      </w:r>
    </w:p>
    <w:p w14:paraId="005F1471" w14:textId="77777777" w:rsidR="00DA387E" w:rsidRDefault="00DA387E" w:rsidP="00DA387E"/>
    <w:p w14:paraId="13231F69" w14:textId="612C9DC5" w:rsidR="00DA387E" w:rsidRDefault="00D45A17" w:rsidP="00DA387E">
      <w:pPr>
        <w:pStyle w:val="Heading2"/>
      </w:pPr>
      <w:r>
        <w:t>DATA CONTROLLER</w:t>
      </w:r>
    </w:p>
    <w:p w14:paraId="5DA8285C" w14:textId="77777777" w:rsidR="00B80983" w:rsidRPr="006F7AC7" w:rsidRDefault="00B80983" w:rsidP="006F7AC7">
      <w:pPr>
        <w:pStyle w:val="BodyText"/>
        <w:rPr>
          <w:color w:val="auto"/>
        </w:rPr>
      </w:pPr>
      <w:r w:rsidRPr="006F7AC7">
        <w:rPr>
          <w:color w:val="auto"/>
        </w:rPr>
        <w:t xml:space="preserve">A data controller is an organisation that determines the purposes for which, and the </w:t>
      </w:r>
      <w:proofErr w:type="gramStart"/>
      <w:r w:rsidRPr="006F7AC7">
        <w:rPr>
          <w:color w:val="auto"/>
        </w:rPr>
        <w:t>manner in which</w:t>
      </w:r>
      <w:proofErr w:type="gramEnd"/>
      <w:r w:rsidRPr="006F7AC7">
        <w:rPr>
          <w:color w:val="auto"/>
        </w:rPr>
        <w:t>, any personal data are processed.</w:t>
      </w:r>
    </w:p>
    <w:p w14:paraId="3D576AC7" w14:textId="033FD74C" w:rsidR="00B80983" w:rsidRPr="006F7AC7" w:rsidRDefault="00B80983" w:rsidP="006F7AC7">
      <w:pPr>
        <w:pStyle w:val="BodyText"/>
        <w:rPr>
          <w:color w:val="auto"/>
        </w:rPr>
      </w:pPr>
      <w:r w:rsidRPr="006F7AC7">
        <w:rPr>
          <w:color w:val="auto"/>
        </w:rPr>
        <w:t xml:space="preserve">The University of Edinburgh and NHS Lothian are joint data controllers along with any other entities involved in delivering the study that may be a data controller in accordance with applicable laws (e.g. the </w:t>
      </w:r>
      <w:proofErr w:type="gramStart"/>
      <w:r w:rsidRPr="006F7AC7">
        <w:rPr>
          <w:color w:val="auto"/>
        </w:rPr>
        <w:t xml:space="preserve">site, </w:t>
      </w:r>
      <w:bookmarkStart w:id="4" w:name="_Hlk189831377"/>
      <w:r w:rsidRPr="006F7AC7">
        <w:rPr>
          <w:color w:val="auto"/>
        </w:rPr>
        <w:t>or</w:t>
      </w:r>
      <w:proofErr w:type="gramEnd"/>
      <w:r w:rsidRPr="006F7AC7">
        <w:rPr>
          <w:color w:val="auto"/>
        </w:rPr>
        <w:t xml:space="preserve"> collaborating institution in the local country where the study is being conducted).</w:t>
      </w:r>
      <w:bookmarkEnd w:id="4"/>
    </w:p>
    <w:p w14:paraId="329B83FC" w14:textId="77777777" w:rsidR="00DA387E" w:rsidRDefault="00DA387E" w:rsidP="00DA387E"/>
    <w:p w14:paraId="7DDCFAED" w14:textId="1EB930E7" w:rsidR="00DA387E" w:rsidRDefault="00D45A17" w:rsidP="00DA387E">
      <w:pPr>
        <w:pStyle w:val="Heading2"/>
      </w:pPr>
      <w:r>
        <w:t>DATA BREACHES</w:t>
      </w:r>
    </w:p>
    <w:p w14:paraId="41FEF438" w14:textId="4DF41793" w:rsidR="00DA387E" w:rsidRPr="0061357E" w:rsidRDefault="0061357E" w:rsidP="0061357E">
      <w:pPr>
        <w:spacing w:before="60"/>
        <w:jc w:val="both"/>
        <w:rPr>
          <w:rFonts w:asciiTheme="majorHAnsi" w:eastAsia="Arial" w:hAnsiTheme="majorHAnsi" w:cstheme="majorHAnsi"/>
          <w:lang w:val="en-US"/>
        </w:rPr>
      </w:pPr>
      <w:r w:rsidRPr="0061357E">
        <w:rPr>
          <w:rFonts w:asciiTheme="majorHAnsi" w:hAnsiTheme="majorHAnsi" w:cstheme="majorHAnsi"/>
          <w:lang w:val="en-US"/>
        </w:rPr>
        <w:t>Any data breaches will be reported to the University of Edinburgh (</w:t>
      </w:r>
      <w:hyperlink r:id="rId21">
        <w:r w:rsidRPr="0061357E">
          <w:rPr>
            <w:rStyle w:val="Hyperlink"/>
            <w:rFonts w:asciiTheme="majorHAnsi" w:hAnsiTheme="majorHAnsi" w:cstheme="majorHAnsi"/>
            <w:lang w:val="en-US"/>
          </w:rPr>
          <w:t>dpo@ed.ac.uk</w:t>
        </w:r>
      </w:hyperlink>
      <w:r w:rsidRPr="0061357E">
        <w:rPr>
          <w:rFonts w:asciiTheme="majorHAnsi" w:hAnsiTheme="majorHAnsi" w:cstheme="majorHAnsi"/>
          <w:lang w:val="en-US"/>
        </w:rPr>
        <w:t>) and NHS Lothian (</w:t>
      </w:r>
      <w:hyperlink r:id="rId22" w:history="1">
        <w:r w:rsidRPr="0061357E">
          <w:rPr>
            <w:rStyle w:val="Hyperlink"/>
            <w:rFonts w:asciiTheme="majorHAnsi" w:hAnsiTheme="majorHAnsi" w:cstheme="majorHAnsi"/>
            <w:lang w:val="en-US"/>
          </w:rPr>
          <w:t>Loth.DPO@nhs.scot</w:t>
        </w:r>
      </w:hyperlink>
      <w:r w:rsidRPr="0061357E">
        <w:rPr>
          <w:rFonts w:asciiTheme="majorHAnsi" w:hAnsiTheme="majorHAnsi" w:cstheme="majorHAnsi"/>
          <w:lang w:val="en-US"/>
        </w:rPr>
        <w:t>). Data Protection Officers who will onward report to the relevant authority according to the appropriate timelines if required.</w:t>
      </w:r>
      <w:bookmarkStart w:id="5" w:name="_Hlk189831423"/>
      <w:r w:rsidRPr="0061357E">
        <w:rPr>
          <w:rFonts w:asciiTheme="majorHAnsi" w:hAnsiTheme="majorHAnsi" w:cstheme="majorHAnsi"/>
          <w:lang w:val="en-US"/>
        </w:rPr>
        <w:t xml:space="preserve"> </w:t>
      </w:r>
      <w:r w:rsidRPr="0061357E">
        <w:rPr>
          <w:rFonts w:asciiTheme="majorHAnsi" w:eastAsia="Arial" w:hAnsiTheme="majorHAnsi" w:cstheme="majorHAnsi"/>
          <w:b/>
          <w:bCs/>
          <w:highlight w:val="yellow"/>
          <w:lang w:val="en-US"/>
        </w:rPr>
        <w:t>For non-UK study settings only:</w:t>
      </w:r>
      <w:r w:rsidRPr="0061357E">
        <w:rPr>
          <w:rFonts w:asciiTheme="majorHAnsi" w:eastAsia="Arial" w:hAnsiTheme="majorHAnsi" w:cstheme="majorHAnsi"/>
          <w:highlight w:val="yellow"/>
          <w:lang w:val="en-US"/>
        </w:rPr>
        <w:t xml:space="preserve"> Please insert here details of any relevant Data Protection Officer/Committee in the local setting who must also be notified of data breaches</w:t>
      </w:r>
      <w:r w:rsidRPr="0061357E">
        <w:rPr>
          <w:rFonts w:asciiTheme="majorHAnsi" w:eastAsia="Arial" w:hAnsiTheme="majorHAnsi" w:cstheme="majorHAnsi"/>
          <w:lang w:val="en-US"/>
        </w:rPr>
        <w:t xml:space="preserve">.   </w:t>
      </w:r>
      <w:bookmarkEnd w:id="5"/>
    </w:p>
    <w:p w14:paraId="7297CFC3" w14:textId="77777777" w:rsidR="00DA387E" w:rsidRDefault="00DA387E" w:rsidP="00DA387E"/>
    <w:p w14:paraId="72B1DBAC" w14:textId="77777777" w:rsidR="0061357E" w:rsidRDefault="0061357E" w:rsidP="00DA387E"/>
    <w:p w14:paraId="3385B6AE" w14:textId="79605B36" w:rsidR="00DA387E" w:rsidRDefault="00DA387E" w:rsidP="00DA387E">
      <w:pPr>
        <w:pStyle w:val="Heading1"/>
        <w:rPr>
          <w:rFonts w:asciiTheme="minorHAnsi" w:hAnsiTheme="minorHAnsi" w:cstheme="minorHAnsi"/>
          <w:sz w:val="28"/>
          <w:szCs w:val="28"/>
        </w:rPr>
      </w:pPr>
      <w:r>
        <w:rPr>
          <w:rFonts w:asciiTheme="minorHAnsi" w:hAnsiTheme="minorHAnsi" w:cstheme="minorHAnsi"/>
          <w:sz w:val="28"/>
          <w:szCs w:val="28"/>
        </w:rPr>
        <w:t>ST</w:t>
      </w:r>
      <w:r w:rsidR="00D45A17">
        <w:rPr>
          <w:rFonts w:asciiTheme="minorHAnsi" w:hAnsiTheme="minorHAnsi" w:cstheme="minorHAnsi"/>
          <w:sz w:val="28"/>
          <w:szCs w:val="28"/>
        </w:rPr>
        <w:t>ATISTICS AND DATA ANALYSIS</w:t>
      </w:r>
    </w:p>
    <w:p w14:paraId="2BBDFFBD" w14:textId="77777777" w:rsidR="00DA387E" w:rsidRDefault="00DA387E" w:rsidP="00DA387E"/>
    <w:p w14:paraId="3308B6EC" w14:textId="11FFE643" w:rsidR="00DA387E" w:rsidRDefault="00DA387E" w:rsidP="00DA387E">
      <w:pPr>
        <w:pStyle w:val="Heading2"/>
      </w:pPr>
      <w:r>
        <w:t>S</w:t>
      </w:r>
      <w:r w:rsidR="00D45A17">
        <w:t>AMPLE SIZE CALCULATION</w:t>
      </w:r>
    </w:p>
    <w:p w14:paraId="3D76E3CA" w14:textId="737B1BBF" w:rsidR="0061357E" w:rsidRPr="0061357E" w:rsidRDefault="0061357E" w:rsidP="006F7AC7">
      <w:pPr>
        <w:pStyle w:val="BodyText"/>
      </w:pPr>
      <w:permStart w:id="1192105229" w:edGrp="everyone"/>
      <w:r w:rsidRPr="0061357E">
        <w:t>Text</w:t>
      </w:r>
      <w:permEnd w:id="1192105229"/>
    </w:p>
    <w:p w14:paraId="2A9F4E1A" w14:textId="77777777" w:rsidR="00DA387E" w:rsidRDefault="00DA387E" w:rsidP="00DA387E"/>
    <w:p w14:paraId="6F6B4A08" w14:textId="4C02CE50" w:rsidR="00DA387E" w:rsidRDefault="00D45A17" w:rsidP="00DA387E">
      <w:pPr>
        <w:pStyle w:val="Heading2"/>
      </w:pPr>
      <w:r>
        <w:t>PROPOSED ANALYSES</w:t>
      </w:r>
    </w:p>
    <w:p w14:paraId="4F97C6BC" w14:textId="77777777" w:rsidR="0061357E" w:rsidRPr="0061357E" w:rsidRDefault="0061357E" w:rsidP="006F7AC7">
      <w:pPr>
        <w:pStyle w:val="BodyText"/>
      </w:pPr>
      <w:permStart w:id="1843795331" w:edGrp="everyone"/>
      <w:r w:rsidRPr="0061357E">
        <w:t>Text</w:t>
      </w:r>
    </w:p>
    <w:p w14:paraId="0CAFE78D" w14:textId="77777777" w:rsidR="0061357E" w:rsidRPr="0061357E" w:rsidRDefault="0061357E" w:rsidP="0061357E">
      <w:pPr>
        <w:spacing w:beforeLines="60" w:before="144"/>
        <w:jc w:val="both"/>
        <w:rPr>
          <w:rFonts w:asciiTheme="majorHAnsi" w:hAnsiTheme="majorHAnsi" w:cstheme="majorHAnsi"/>
          <w:iCs/>
          <w:vanish/>
          <w:color w:val="0070C0"/>
          <w:lang w:eastAsia="en-GB"/>
        </w:rPr>
      </w:pPr>
      <w:r w:rsidRPr="0061357E">
        <w:rPr>
          <w:rFonts w:asciiTheme="majorHAnsi" w:hAnsiTheme="majorHAnsi" w:cstheme="majorHAnsi"/>
          <w:iCs/>
          <w:vanish/>
          <w:color w:val="0070C0"/>
          <w:lang w:eastAsia="en-GB"/>
        </w:rPr>
        <w:t>Detail the variables to be used for assessment and how these will be reported (e.g. means, standard deviations, medians etc.). Write detailed plans for analyses of primary and secondary outcomes including:</w:t>
      </w:r>
    </w:p>
    <w:p w14:paraId="5352CA1D" w14:textId="77777777" w:rsidR="0061357E" w:rsidRPr="0061357E" w:rsidRDefault="0061357E" w:rsidP="0061357E">
      <w:pPr>
        <w:numPr>
          <w:ilvl w:val="0"/>
          <w:numId w:val="35"/>
        </w:numPr>
        <w:spacing w:beforeLines="60" w:before="144"/>
        <w:jc w:val="both"/>
        <w:rPr>
          <w:rFonts w:asciiTheme="majorHAnsi" w:hAnsiTheme="majorHAnsi" w:cstheme="majorHAnsi"/>
          <w:iCs/>
          <w:color w:val="0070C0"/>
          <w:lang w:eastAsia="en-GB"/>
        </w:rPr>
      </w:pPr>
      <w:r w:rsidRPr="0061357E">
        <w:rPr>
          <w:rFonts w:asciiTheme="majorHAnsi" w:hAnsiTheme="majorHAnsi" w:cstheme="majorHAnsi"/>
          <w:iCs/>
          <w:color w:val="0070C0"/>
          <w:lang w:eastAsia="en-GB"/>
        </w:rPr>
        <w:t>Summary measures to be reported.</w:t>
      </w:r>
    </w:p>
    <w:p w14:paraId="2A2095B9" w14:textId="77777777" w:rsidR="0061357E" w:rsidRPr="0061357E" w:rsidRDefault="0061357E" w:rsidP="0061357E">
      <w:pPr>
        <w:numPr>
          <w:ilvl w:val="0"/>
          <w:numId w:val="35"/>
        </w:numPr>
        <w:jc w:val="both"/>
        <w:rPr>
          <w:rFonts w:asciiTheme="majorHAnsi" w:hAnsiTheme="majorHAnsi" w:cstheme="majorHAnsi"/>
          <w:color w:val="0070C0"/>
          <w:lang w:eastAsia="en-GB"/>
        </w:rPr>
      </w:pPr>
      <w:r w:rsidRPr="0061357E">
        <w:rPr>
          <w:rFonts w:asciiTheme="majorHAnsi" w:hAnsiTheme="majorHAnsi" w:cstheme="majorHAnsi"/>
          <w:color w:val="0070C0"/>
          <w:lang w:eastAsia="en-GB"/>
        </w:rPr>
        <w:t>Method of analysis.</w:t>
      </w:r>
    </w:p>
    <w:p w14:paraId="3F1CB638" w14:textId="77777777" w:rsidR="0061357E" w:rsidRPr="0061357E" w:rsidRDefault="0061357E" w:rsidP="0061357E">
      <w:pPr>
        <w:numPr>
          <w:ilvl w:val="0"/>
          <w:numId w:val="35"/>
        </w:numPr>
        <w:rPr>
          <w:rFonts w:asciiTheme="majorHAnsi" w:hAnsiTheme="majorHAnsi" w:cstheme="majorHAnsi"/>
          <w:color w:val="0070C0"/>
          <w:lang w:eastAsia="en-GB"/>
        </w:rPr>
      </w:pPr>
      <w:r w:rsidRPr="0061357E">
        <w:rPr>
          <w:rFonts w:asciiTheme="majorHAnsi" w:hAnsiTheme="majorHAnsi" w:cstheme="majorHAnsi"/>
          <w:color w:val="0070C0"/>
          <w:lang w:eastAsia="en-GB"/>
        </w:rPr>
        <w:t xml:space="preserve">Plans for handling </w:t>
      </w:r>
      <w:proofErr w:type="gramStart"/>
      <w:r w:rsidRPr="0061357E">
        <w:rPr>
          <w:rFonts w:asciiTheme="majorHAnsi" w:hAnsiTheme="majorHAnsi" w:cstheme="majorHAnsi"/>
          <w:color w:val="0070C0"/>
          <w:lang w:eastAsia="en-GB"/>
        </w:rPr>
        <w:t>missing,</w:t>
      </w:r>
      <w:proofErr w:type="gramEnd"/>
      <w:r w:rsidRPr="0061357E">
        <w:rPr>
          <w:rFonts w:asciiTheme="majorHAnsi" w:hAnsiTheme="majorHAnsi" w:cstheme="majorHAnsi"/>
          <w:color w:val="0070C0"/>
          <w:lang w:eastAsia="en-GB"/>
        </w:rPr>
        <w:t xml:space="preserve"> unused and spurious data, non-compliers and withdrawals.</w:t>
      </w:r>
    </w:p>
    <w:p w14:paraId="4B875E48" w14:textId="77777777" w:rsidR="0061357E" w:rsidRPr="0061357E" w:rsidRDefault="0061357E" w:rsidP="0061357E">
      <w:pPr>
        <w:numPr>
          <w:ilvl w:val="0"/>
          <w:numId w:val="35"/>
        </w:numPr>
        <w:rPr>
          <w:rFonts w:asciiTheme="majorHAnsi" w:hAnsiTheme="majorHAnsi" w:cstheme="majorHAnsi"/>
          <w:color w:val="0070C0"/>
          <w:lang w:eastAsia="en-GB"/>
        </w:rPr>
      </w:pPr>
      <w:r w:rsidRPr="0061357E">
        <w:rPr>
          <w:rFonts w:asciiTheme="majorHAnsi" w:hAnsiTheme="majorHAnsi" w:cstheme="majorHAnsi"/>
          <w:color w:val="0070C0"/>
          <w:lang w:eastAsia="en-GB"/>
        </w:rPr>
        <w:t>Plans for pre-defined subgroup analyses.</w:t>
      </w:r>
    </w:p>
    <w:p w14:paraId="2338C521" w14:textId="77777777" w:rsidR="0061357E" w:rsidRPr="0061357E" w:rsidRDefault="0061357E" w:rsidP="0061357E">
      <w:pPr>
        <w:numPr>
          <w:ilvl w:val="0"/>
          <w:numId w:val="35"/>
        </w:numPr>
        <w:rPr>
          <w:rFonts w:asciiTheme="majorHAnsi" w:hAnsiTheme="majorHAnsi" w:cstheme="majorHAnsi"/>
          <w:color w:val="0070C0"/>
          <w:lang w:eastAsia="en-GB"/>
        </w:rPr>
      </w:pPr>
      <w:r w:rsidRPr="0061357E">
        <w:rPr>
          <w:rFonts w:asciiTheme="majorHAnsi" w:hAnsiTheme="majorHAnsi" w:cstheme="majorHAnsi"/>
          <w:color w:val="0070C0"/>
          <w:lang w:eastAsia="en-GB"/>
        </w:rPr>
        <w:t>Statement regarding use of intention to treat analysis.</w:t>
      </w:r>
    </w:p>
    <w:p w14:paraId="3125E308" w14:textId="6800753D" w:rsidR="0061357E" w:rsidRPr="0061357E" w:rsidRDefault="0061357E" w:rsidP="0061357E">
      <w:pPr>
        <w:numPr>
          <w:ilvl w:val="0"/>
          <w:numId w:val="35"/>
        </w:numPr>
        <w:rPr>
          <w:rFonts w:asciiTheme="majorHAnsi" w:hAnsiTheme="majorHAnsi" w:cstheme="majorHAnsi"/>
          <w:color w:val="0070C0"/>
          <w:lang w:eastAsia="en-GB"/>
        </w:rPr>
      </w:pPr>
      <w:r w:rsidRPr="0061357E">
        <w:rPr>
          <w:rFonts w:asciiTheme="majorHAnsi" w:hAnsiTheme="majorHAnsi" w:cstheme="majorHAnsi"/>
          <w:color w:val="0070C0"/>
          <w:lang w:eastAsia="en-GB"/>
        </w:rPr>
        <w:t>Details of any interim analysis.</w:t>
      </w:r>
      <w:permEnd w:id="1843795331"/>
    </w:p>
    <w:p w14:paraId="5CFB6605" w14:textId="07F1251E" w:rsidR="00DA387E" w:rsidRDefault="00DA387E" w:rsidP="00DA387E"/>
    <w:p w14:paraId="7BB757F9" w14:textId="77777777" w:rsidR="00DA387E" w:rsidRDefault="00DA387E" w:rsidP="00DA387E"/>
    <w:p w14:paraId="43B6EF68" w14:textId="627C15A8" w:rsidR="00DA387E" w:rsidRDefault="00D45A17" w:rsidP="00DA387E">
      <w:pPr>
        <w:pStyle w:val="Heading1"/>
        <w:rPr>
          <w:rFonts w:asciiTheme="minorHAnsi" w:hAnsiTheme="minorHAnsi" w:cstheme="minorHAnsi"/>
          <w:sz w:val="28"/>
          <w:szCs w:val="28"/>
        </w:rPr>
      </w:pPr>
      <w:r>
        <w:rPr>
          <w:rFonts w:asciiTheme="minorHAnsi" w:hAnsiTheme="minorHAnsi" w:cstheme="minorHAnsi"/>
          <w:sz w:val="28"/>
          <w:szCs w:val="28"/>
        </w:rPr>
        <w:t>PHARMACOVIGILANCE</w:t>
      </w:r>
    </w:p>
    <w:p w14:paraId="5BA584F5" w14:textId="77777777" w:rsidR="0061357E" w:rsidRPr="0061357E" w:rsidRDefault="0061357E" w:rsidP="0061357E">
      <w:pPr>
        <w:tabs>
          <w:tab w:val="left" w:pos="851"/>
        </w:tabs>
        <w:spacing w:before="120"/>
        <w:jc w:val="both"/>
        <w:rPr>
          <w:rFonts w:asciiTheme="majorHAnsi" w:hAnsiTheme="majorHAnsi" w:cstheme="majorHAnsi"/>
          <w:color w:val="0070C0"/>
        </w:rPr>
      </w:pPr>
      <w:permStart w:id="1256274912" w:edGrp="everyone"/>
      <w:r w:rsidRPr="0061357E">
        <w:rPr>
          <w:rFonts w:asciiTheme="majorHAnsi" w:hAnsiTheme="majorHAnsi" w:cstheme="majorHAnsi"/>
          <w:color w:val="0070C0"/>
        </w:rPr>
        <w:t>This section may be amended in consultation with the Co-Sponsor Representative(s) (e.g. if a third party is delegated the responsibility for safety reporting).</w:t>
      </w:r>
    </w:p>
    <w:permEnd w:id="1256274912"/>
    <w:p w14:paraId="77EA904E" w14:textId="77777777"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t xml:space="preserve">The Investigator is responsible for the detection and documentation of events meeting the criteria and definitions detailed below. </w:t>
      </w:r>
    </w:p>
    <w:p w14:paraId="7CAEF05A" w14:textId="77777777"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lastRenderedPageBreak/>
        <w:t xml:space="preserve">Full details of contraindications and side effects that have been reported following administration of the IMP can be found in the relevant </w:t>
      </w:r>
      <w:permStart w:id="197749970" w:edGrp="everyone"/>
      <w:r w:rsidRPr="0061357E">
        <w:rPr>
          <w:rFonts w:asciiTheme="majorHAnsi" w:hAnsiTheme="majorHAnsi" w:cstheme="majorHAnsi"/>
          <w:highlight w:val="darkGray"/>
        </w:rPr>
        <w:t>Summary of Product Characteristics (SPC) Booklet/Investigator’s Brochure (IB)</w:t>
      </w:r>
      <w:r w:rsidRPr="0061357E">
        <w:rPr>
          <w:rFonts w:asciiTheme="majorHAnsi" w:hAnsiTheme="majorHAnsi" w:cstheme="majorHAnsi"/>
        </w:rPr>
        <w:t>.</w:t>
      </w:r>
      <w:permEnd w:id="197749970"/>
    </w:p>
    <w:p w14:paraId="5E479BD0" w14:textId="77777777" w:rsidR="0061357E" w:rsidRPr="0061357E" w:rsidRDefault="0061357E" w:rsidP="0061357E">
      <w:pPr>
        <w:pStyle w:val="Normal1"/>
        <w:tabs>
          <w:tab w:val="left" w:pos="851"/>
        </w:tabs>
        <w:spacing w:before="120"/>
        <w:jc w:val="both"/>
        <w:rPr>
          <w:rFonts w:asciiTheme="majorHAnsi" w:hAnsiTheme="majorHAnsi" w:cstheme="majorHAnsi"/>
          <w:szCs w:val="24"/>
        </w:rPr>
      </w:pPr>
      <w:r w:rsidRPr="0061357E">
        <w:rPr>
          <w:rFonts w:asciiTheme="majorHAnsi" w:hAnsiTheme="majorHAnsi" w:cstheme="majorHAnsi"/>
          <w:szCs w:val="24"/>
        </w:rPr>
        <w:t xml:space="preserve">Participants will be instructed to contact their Investigator at any time after consenting to join the trial if any symptoms develop. All adverse events (AE) that occur after informed consent until </w:t>
      </w:r>
      <w:r w:rsidRPr="0061357E">
        <w:rPr>
          <w:rFonts w:asciiTheme="majorHAnsi" w:hAnsiTheme="majorHAnsi" w:cstheme="majorHAnsi"/>
          <w:szCs w:val="24"/>
          <w:highlight w:val="darkGray"/>
        </w:rPr>
        <w:t>[</w:t>
      </w:r>
      <w:permStart w:id="975061344" w:edGrp="everyone"/>
      <w:r w:rsidRPr="0061357E">
        <w:rPr>
          <w:rFonts w:asciiTheme="majorHAnsi" w:hAnsiTheme="majorHAnsi" w:cstheme="majorHAnsi"/>
          <w:szCs w:val="24"/>
          <w:highlight w:val="darkGray"/>
        </w:rPr>
        <w:t xml:space="preserve">enter </w:t>
      </w:r>
      <w:proofErr w:type="gramStart"/>
      <w:r w:rsidRPr="0061357E">
        <w:rPr>
          <w:rFonts w:asciiTheme="majorHAnsi" w:hAnsiTheme="majorHAnsi" w:cstheme="majorHAnsi"/>
          <w:szCs w:val="24"/>
          <w:highlight w:val="darkGray"/>
        </w:rPr>
        <w:t>a time period</w:t>
      </w:r>
      <w:proofErr w:type="gramEnd"/>
      <w:r w:rsidRPr="0061357E">
        <w:rPr>
          <w:rFonts w:asciiTheme="majorHAnsi" w:hAnsiTheme="majorHAnsi" w:cstheme="majorHAnsi"/>
          <w:szCs w:val="24"/>
          <w:highlight w:val="darkGray"/>
        </w:rPr>
        <w:t xml:space="preserve"> to specify how long after the last dose of IMP AEs will be recorded for</w:t>
      </w:r>
      <w:permEnd w:id="975061344"/>
      <w:r w:rsidRPr="0061357E">
        <w:rPr>
          <w:rFonts w:asciiTheme="majorHAnsi" w:hAnsiTheme="majorHAnsi" w:cstheme="majorHAnsi"/>
          <w:szCs w:val="24"/>
          <w:highlight w:val="darkGray"/>
        </w:rPr>
        <w:t>]</w:t>
      </w:r>
      <w:r w:rsidRPr="0061357E">
        <w:rPr>
          <w:rFonts w:asciiTheme="majorHAnsi" w:hAnsiTheme="majorHAnsi" w:cstheme="majorHAnsi"/>
          <w:szCs w:val="24"/>
        </w:rPr>
        <w:t xml:space="preserve"> </w:t>
      </w:r>
      <w:r w:rsidRPr="0061357E">
        <w:rPr>
          <w:rFonts w:asciiTheme="majorHAnsi" w:hAnsiTheme="majorHAnsi" w:cstheme="majorHAnsi"/>
          <w:i/>
          <w:vanish/>
          <w:color w:val="7030A0"/>
          <w:szCs w:val="24"/>
        </w:rPr>
        <w:t xml:space="preserve"> </w:t>
      </w:r>
      <w:r w:rsidRPr="0061357E">
        <w:rPr>
          <w:rFonts w:asciiTheme="majorHAnsi" w:hAnsiTheme="majorHAnsi" w:cstheme="majorHAnsi"/>
          <w:szCs w:val="24"/>
        </w:rPr>
        <w:t>must be recorded in the Case Report Form (CRF) or AE log. In the case of an AE, the Investigator should initiate the appropriate treatment according to their medical judgment.</w:t>
      </w:r>
    </w:p>
    <w:p w14:paraId="042E86AC" w14:textId="77777777" w:rsidR="00DA387E" w:rsidRPr="00DA387E" w:rsidRDefault="00DA387E" w:rsidP="00DA387E"/>
    <w:p w14:paraId="3649E7F8" w14:textId="74B6A5BF" w:rsidR="00DA387E" w:rsidRDefault="00D45A17" w:rsidP="00DA387E">
      <w:pPr>
        <w:pStyle w:val="Heading2"/>
      </w:pPr>
      <w:r>
        <w:t>DEFINITIONS</w:t>
      </w:r>
    </w:p>
    <w:p w14:paraId="779DA424" w14:textId="77777777"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t xml:space="preserve">An </w:t>
      </w:r>
      <w:r w:rsidRPr="0061357E">
        <w:rPr>
          <w:rFonts w:asciiTheme="majorHAnsi" w:hAnsiTheme="majorHAnsi" w:cstheme="majorHAnsi"/>
          <w:b/>
        </w:rPr>
        <w:t>adverse event</w:t>
      </w:r>
      <w:r w:rsidRPr="0061357E">
        <w:rPr>
          <w:rFonts w:asciiTheme="majorHAnsi" w:hAnsiTheme="majorHAnsi" w:cstheme="majorHAnsi"/>
        </w:rPr>
        <w:t xml:space="preserve"> (AE) is any untoward medical occurrence in a clinical trial participant which does not necessarily have a causal relationship with an investigational medicinal product (IMP).</w:t>
      </w:r>
    </w:p>
    <w:p w14:paraId="75AEF096" w14:textId="77777777"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t xml:space="preserve">An </w:t>
      </w:r>
      <w:r w:rsidRPr="0061357E">
        <w:rPr>
          <w:rFonts w:asciiTheme="majorHAnsi" w:hAnsiTheme="majorHAnsi" w:cstheme="majorHAnsi"/>
          <w:b/>
        </w:rPr>
        <w:t>adverse reaction</w:t>
      </w:r>
      <w:r w:rsidRPr="0061357E">
        <w:rPr>
          <w:rFonts w:asciiTheme="majorHAnsi" w:hAnsiTheme="majorHAnsi" w:cstheme="majorHAnsi"/>
        </w:rPr>
        <w:t xml:space="preserve"> (AR) is any untoward and unintended response to an IMP which is related to any dose administered to that participant. </w:t>
      </w:r>
    </w:p>
    <w:p w14:paraId="53509FE7" w14:textId="77777777"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t xml:space="preserve">A </w:t>
      </w:r>
      <w:r w:rsidRPr="0061357E">
        <w:rPr>
          <w:rFonts w:asciiTheme="majorHAnsi" w:hAnsiTheme="majorHAnsi" w:cstheme="majorHAnsi"/>
          <w:b/>
        </w:rPr>
        <w:t>serious adverse event</w:t>
      </w:r>
      <w:r w:rsidRPr="0061357E">
        <w:rPr>
          <w:rFonts w:asciiTheme="majorHAnsi" w:hAnsiTheme="majorHAnsi" w:cstheme="majorHAnsi"/>
        </w:rPr>
        <w:t xml:space="preserve"> (SAE), </w:t>
      </w:r>
      <w:r w:rsidRPr="0061357E">
        <w:rPr>
          <w:rFonts w:asciiTheme="majorHAnsi" w:hAnsiTheme="majorHAnsi" w:cstheme="majorHAnsi"/>
          <w:b/>
        </w:rPr>
        <w:t>serious adverse reaction</w:t>
      </w:r>
      <w:r w:rsidRPr="0061357E">
        <w:rPr>
          <w:rFonts w:asciiTheme="majorHAnsi" w:hAnsiTheme="majorHAnsi" w:cstheme="majorHAnsi"/>
        </w:rPr>
        <w:t xml:space="preserve"> (SAR). Any AE or AR that at any dose:</w:t>
      </w:r>
    </w:p>
    <w:p w14:paraId="57135308" w14:textId="77777777" w:rsidR="0061357E" w:rsidRPr="0061357E" w:rsidRDefault="0061357E" w:rsidP="0061357E">
      <w:pPr>
        <w:numPr>
          <w:ilvl w:val="0"/>
          <w:numId w:val="36"/>
        </w:numPr>
        <w:tabs>
          <w:tab w:val="clear" w:pos="567"/>
          <w:tab w:val="left" w:pos="851"/>
        </w:tabs>
        <w:spacing w:before="120"/>
        <w:jc w:val="both"/>
        <w:rPr>
          <w:rFonts w:asciiTheme="majorHAnsi" w:hAnsiTheme="majorHAnsi" w:cstheme="majorHAnsi"/>
        </w:rPr>
      </w:pPr>
      <w:r w:rsidRPr="0061357E">
        <w:rPr>
          <w:rFonts w:asciiTheme="majorHAnsi" w:hAnsiTheme="majorHAnsi" w:cstheme="majorHAnsi"/>
        </w:rPr>
        <w:t xml:space="preserve">results in death of the clinical trial </w:t>
      </w:r>
      <w:proofErr w:type="gramStart"/>
      <w:r w:rsidRPr="0061357E">
        <w:rPr>
          <w:rFonts w:asciiTheme="majorHAnsi" w:hAnsiTheme="majorHAnsi" w:cstheme="majorHAnsi"/>
        </w:rPr>
        <w:t>participant;</w:t>
      </w:r>
      <w:proofErr w:type="gramEnd"/>
    </w:p>
    <w:p w14:paraId="1B654C40" w14:textId="77777777" w:rsidR="0061357E" w:rsidRPr="0061357E" w:rsidRDefault="0061357E" w:rsidP="0061357E">
      <w:pPr>
        <w:numPr>
          <w:ilvl w:val="0"/>
          <w:numId w:val="36"/>
        </w:numPr>
        <w:tabs>
          <w:tab w:val="left" w:pos="567"/>
        </w:tabs>
        <w:ind w:left="851" w:hanging="851"/>
        <w:jc w:val="both"/>
        <w:rPr>
          <w:rFonts w:asciiTheme="majorHAnsi" w:hAnsiTheme="majorHAnsi" w:cstheme="majorHAnsi"/>
        </w:rPr>
      </w:pPr>
      <w:r w:rsidRPr="0061357E">
        <w:rPr>
          <w:rFonts w:asciiTheme="majorHAnsi" w:hAnsiTheme="majorHAnsi" w:cstheme="majorHAnsi"/>
        </w:rPr>
        <w:t>is life threatening</w:t>
      </w:r>
      <w:proofErr w:type="gramStart"/>
      <w:r w:rsidRPr="0061357E">
        <w:rPr>
          <w:rFonts w:asciiTheme="majorHAnsi" w:hAnsiTheme="majorHAnsi" w:cstheme="majorHAnsi"/>
        </w:rPr>
        <w:t>*;</w:t>
      </w:r>
      <w:proofErr w:type="gramEnd"/>
    </w:p>
    <w:p w14:paraId="182AEDC6" w14:textId="77777777" w:rsidR="0061357E" w:rsidRPr="0061357E" w:rsidRDefault="0061357E" w:rsidP="0061357E">
      <w:pPr>
        <w:numPr>
          <w:ilvl w:val="0"/>
          <w:numId w:val="36"/>
        </w:numPr>
        <w:tabs>
          <w:tab w:val="clear" w:pos="567"/>
          <w:tab w:val="left" w:pos="851"/>
        </w:tabs>
        <w:jc w:val="both"/>
        <w:rPr>
          <w:rFonts w:asciiTheme="majorHAnsi" w:hAnsiTheme="majorHAnsi" w:cstheme="majorHAnsi"/>
        </w:rPr>
      </w:pPr>
      <w:r w:rsidRPr="0061357E">
        <w:rPr>
          <w:rFonts w:asciiTheme="majorHAnsi" w:hAnsiTheme="majorHAnsi" w:cstheme="majorHAnsi"/>
        </w:rPr>
        <w:t xml:space="preserve">requires in-patient hospitalisation^ or prolongation of existing </w:t>
      </w:r>
      <w:proofErr w:type="gramStart"/>
      <w:r w:rsidRPr="0061357E">
        <w:rPr>
          <w:rFonts w:asciiTheme="majorHAnsi" w:hAnsiTheme="majorHAnsi" w:cstheme="majorHAnsi"/>
        </w:rPr>
        <w:t>hospitalisation;</w:t>
      </w:r>
      <w:proofErr w:type="gramEnd"/>
    </w:p>
    <w:p w14:paraId="41F07316" w14:textId="77777777" w:rsidR="0061357E" w:rsidRPr="0061357E" w:rsidRDefault="0061357E" w:rsidP="0061357E">
      <w:pPr>
        <w:numPr>
          <w:ilvl w:val="0"/>
          <w:numId w:val="36"/>
        </w:numPr>
        <w:tabs>
          <w:tab w:val="clear" w:pos="567"/>
          <w:tab w:val="left" w:pos="851"/>
        </w:tabs>
        <w:jc w:val="both"/>
        <w:rPr>
          <w:rFonts w:asciiTheme="majorHAnsi" w:hAnsiTheme="majorHAnsi" w:cstheme="majorHAnsi"/>
        </w:rPr>
      </w:pPr>
      <w:r w:rsidRPr="0061357E">
        <w:rPr>
          <w:rFonts w:asciiTheme="majorHAnsi" w:hAnsiTheme="majorHAnsi" w:cstheme="majorHAnsi"/>
        </w:rPr>
        <w:t xml:space="preserve">results in persistent or significant disability or </w:t>
      </w:r>
      <w:proofErr w:type="gramStart"/>
      <w:r w:rsidRPr="0061357E">
        <w:rPr>
          <w:rFonts w:asciiTheme="majorHAnsi" w:hAnsiTheme="majorHAnsi" w:cstheme="majorHAnsi"/>
        </w:rPr>
        <w:t>incapacity;</w:t>
      </w:r>
      <w:proofErr w:type="gramEnd"/>
    </w:p>
    <w:p w14:paraId="407BE8A3" w14:textId="77777777" w:rsidR="0061357E" w:rsidRPr="0061357E" w:rsidRDefault="0061357E" w:rsidP="0061357E">
      <w:pPr>
        <w:numPr>
          <w:ilvl w:val="0"/>
          <w:numId w:val="36"/>
        </w:numPr>
        <w:tabs>
          <w:tab w:val="clear" w:pos="567"/>
          <w:tab w:val="left" w:pos="851"/>
        </w:tabs>
        <w:jc w:val="both"/>
        <w:rPr>
          <w:rFonts w:asciiTheme="majorHAnsi" w:hAnsiTheme="majorHAnsi" w:cstheme="majorHAnsi"/>
        </w:rPr>
      </w:pPr>
      <w:r w:rsidRPr="0061357E">
        <w:rPr>
          <w:rFonts w:asciiTheme="majorHAnsi" w:hAnsiTheme="majorHAnsi" w:cstheme="majorHAnsi"/>
        </w:rPr>
        <w:t xml:space="preserve">consists of a congenital anomaly or birth </w:t>
      </w:r>
      <w:proofErr w:type="gramStart"/>
      <w:r w:rsidRPr="0061357E">
        <w:rPr>
          <w:rFonts w:asciiTheme="majorHAnsi" w:hAnsiTheme="majorHAnsi" w:cstheme="majorHAnsi"/>
        </w:rPr>
        <w:t>defect;</w:t>
      </w:r>
      <w:proofErr w:type="gramEnd"/>
    </w:p>
    <w:p w14:paraId="6C98804A" w14:textId="77777777" w:rsidR="0061357E" w:rsidRPr="0061357E" w:rsidRDefault="0061357E" w:rsidP="0061357E">
      <w:pPr>
        <w:numPr>
          <w:ilvl w:val="0"/>
          <w:numId w:val="36"/>
        </w:numPr>
        <w:tabs>
          <w:tab w:val="clear" w:pos="567"/>
          <w:tab w:val="left" w:pos="851"/>
        </w:tabs>
        <w:jc w:val="both"/>
        <w:rPr>
          <w:rFonts w:asciiTheme="majorHAnsi" w:hAnsiTheme="majorHAnsi" w:cstheme="majorHAnsi"/>
        </w:rPr>
      </w:pPr>
      <w:r w:rsidRPr="0061357E">
        <w:rPr>
          <w:rFonts w:asciiTheme="majorHAnsi" w:hAnsiTheme="majorHAnsi" w:cstheme="majorHAnsi"/>
        </w:rPr>
        <w:t>results in any other significant medical event not meeting the criteria above.</w:t>
      </w:r>
    </w:p>
    <w:p w14:paraId="317E973C" w14:textId="77777777" w:rsidR="0061357E" w:rsidRPr="0061357E" w:rsidRDefault="0061357E" w:rsidP="0061357E">
      <w:pPr>
        <w:tabs>
          <w:tab w:val="left" w:pos="851"/>
        </w:tabs>
        <w:autoSpaceDE w:val="0"/>
        <w:autoSpaceDN w:val="0"/>
        <w:adjustRightInd w:val="0"/>
        <w:spacing w:beforeLines="60" w:before="144"/>
        <w:jc w:val="both"/>
        <w:rPr>
          <w:rFonts w:asciiTheme="majorHAnsi" w:hAnsiTheme="majorHAnsi" w:cstheme="majorHAnsi"/>
          <w:lang w:eastAsia="en-GB"/>
        </w:rPr>
      </w:pPr>
      <w:r w:rsidRPr="0061357E">
        <w:rPr>
          <w:rFonts w:asciiTheme="majorHAnsi" w:hAnsiTheme="majorHAnsi" w:cstheme="majorHAnsi"/>
          <w:lang w:eastAsia="en-GB"/>
        </w:rPr>
        <w:t>*Life-threatening in the definition of an SAE or SAR refers to an event where the participant was at risk of death at the time of the event. It does not refer to an event which hypothetically might have caused death if it were more severe.</w:t>
      </w:r>
    </w:p>
    <w:p w14:paraId="607CB87B" w14:textId="77777777" w:rsidR="0061357E" w:rsidRPr="0061357E" w:rsidRDefault="0061357E" w:rsidP="0061357E">
      <w:pPr>
        <w:tabs>
          <w:tab w:val="left" w:pos="851"/>
        </w:tabs>
        <w:spacing w:beforeLines="60" w:before="144"/>
        <w:jc w:val="both"/>
        <w:rPr>
          <w:rFonts w:asciiTheme="majorHAnsi" w:hAnsiTheme="majorHAnsi" w:cstheme="majorHAnsi"/>
        </w:rPr>
      </w:pPr>
      <w:r w:rsidRPr="0061357E">
        <w:rPr>
          <w:rFonts w:asciiTheme="majorHAnsi" w:hAnsiTheme="majorHAnsi" w:cstheme="majorHAnsi"/>
          <w:lang w:eastAsia="en-GB"/>
        </w:rPr>
        <w:t>^</w:t>
      </w:r>
      <w:r w:rsidRPr="0061357E">
        <w:rPr>
          <w:rFonts w:asciiTheme="majorHAnsi" w:hAnsiTheme="majorHAnsi" w:cstheme="majorHAnsi"/>
        </w:rPr>
        <w:t>Any hospitalisation that was planned prior to enrolment will not meet SAE criteria. Any hospitalisation that is planned post enrolment will meet the SAE criteria.</w:t>
      </w:r>
    </w:p>
    <w:p w14:paraId="714B7A3F" w14:textId="72FEB75F" w:rsidR="0061357E" w:rsidRPr="0061357E" w:rsidRDefault="0061357E" w:rsidP="0061357E">
      <w:pPr>
        <w:tabs>
          <w:tab w:val="left" w:pos="851"/>
        </w:tabs>
        <w:spacing w:beforeLines="60" w:before="144"/>
        <w:jc w:val="both"/>
        <w:rPr>
          <w:rFonts w:asciiTheme="majorHAnsi" w:hAnsiTheme="majorHAnsi" w:cstheme="majorHAnsi"/>
        </w:rPr>
      </w:pPr>
      <w:r w:rsidRPr="0061357E">
        <w:rPr>
          <w:rFonts w:asciiTheme="majorHAnsi" w:hAnsiTheme="majorHAnsi" w:cstheme="majorHAnsi"/>
          <w:b/>
        </w:rPr>
        <w:t>A suspected unexpected serious adverse reaction</w:t>
      </w:r>
      <w:r w:rsidRPr="0061357E">
        <w:rPr>
          <w:rFonts w:asciiTheme="majorHAnsi" w:hAnsiTheme="majorHAnsi" w:cstheme="majorHAnsi"/>
        </w:rPr>
        <w:t xml:space="preserve"> (SUSAR) is any AR that is classified as serious and is suspected to be related to the IMP, that it is not consistent with the information about the IMP in the Summary of Product Characteristics (SPC) booklet or Investigators Brochure.</w:t>
      </w:r>
    </w:p>
    <w:p w14:paraId="7E14AD96" w14:textId="77777777" w:rsidR="00DA387E" w:rsidRDefault="00DA387E" w:rsidP="00DA387E"/>
    <w:p w14:paraId="233C2528" w14:textId="19C412CB" w:rsidR="00DA387E" w:rsidRDefault="00D45A17" w:rsidP="00DA387E">
      <w:pPr>
        <w:pStyle w:val="Heading2"/>
      </w:pPr>
      <w:r>
        <w:t>IDENTIFYING AEs AND SAEs</w:t>
      </w:r>
    </w:p>
    <w:p w14:paraId="2D8043EF" w14:textId="77777777" w:rsidR="0061357E" w:rsidRPr="0061357E" w:rsidRDefault="0061357E" w:rsidP="0061357E">
      <w:pPr>
        <w:tabs>
          <w:tab w:val="left" w:pos="851"/>
        </w:tabs>
        <w:spacing w:beforeLines="60" w:before="144"/>
        <w:jc w:val="both"/>
        <w:rPr>
          <w:rFonts w:asciiTheme="majorHAnsi" w:hAnsiTheme="majorHAnsi" w:cstheme="majorHAnsi"/>
        </w:rPr>
      </w:pPr>
      <w:r w:rsidRPr="0061357E">
        <w:rPr>
          <w:rFonts w:asciiTheme="majorHAnsi" w:hAnsiTheme="majorHAnsi" w:cstheme="majorHAnsi"/>
        </w:rPr>
        <w:t>Participants will be asked about the occurrence of AEs/SAEs at every visit during the study. Open-ended and non-leading verbal questioning of the participant will be used to enquire about AE/SAE occurrence. Participants will also be asked if they have been admitted to hospital, had any accidents, used any new medicines or changed concomitant medication regimens. If there is any doubt as to whether a clinical observation is an AE, the event will be recorded.</w:t>
      </w:r>
    </w:p>
    <w:p w14:paraId="78494245" w14:textId="5C00B978" w:rsidR="0061357E" w:rsidRPr="0061357E" w:rsidRDefault="0061357E" w:rsidP="0061357E">
      <w:pPr>
        <w:tabs>
          <w:tab w:val="left" w:pos="851"/>
        </w:tabs>
        <w:spacing w:beforeLines="60" w:before="144"/>
        <w:jc w:val="both"/>
        <w:rPr>
          <w:rFonts w:asciiTheme="majorHAnsi" w:hAnsiTheme="majorHAnsi" w:cstheme="majorHAnsi"/>
        </w:rPr>
      </w:pPr>
      <w:r w:rsidRPr="0061357E">
        <w:rPr>
          <w:rFonts w:asciiTheme="majorHAnsi" w:hAnsiTheme="majorHAnsi" w:cstheme="majorHAnsi"/>
        </w:rPr>
        <w:t>AEs and SAEs may also be identified via information from support departments e.g. laboratories.</w:t>
      </w:r>
    </w:p>
    <w:p w14:paraId="71D21352" w14:textId="77777777" w:rsidR="00DA387E" w:rsidRDefault="00DA387E" w:rsidP="00DA387E"/>
    <w:p w14:paraId="3B278A6A" w14:textId="605843A2" w:rsidR="00DA387E" w:rsidRDefault="00D45A17" w:rsidP="00DA387E">
      <w:pPr>
        <w:pStyle w:val="Heading2"/>
      </w:pPr>
      <w:r>
        <w:lastRenderedPageBreak/>
        <w:t>RECORDING AEs AND SAEs</w:t>
      </w:r>
    </w:p>
    <w:p w14:paraId="5F7BBBC4" w14:textId="77777777" w:rsidR="0061357E" w:rsidRPr="0061357E" w:rsidRDefault="0061357E" w:rsidP="0061357E">
      <w:pPr>
        <w:tabs>
          <w:tab w:val="left" w:pos="851"/>
        </w:tabs>
        <w:spacing w:beforeLines="60" w:before="144"/>
        <w:ind w:firstLine="1"/>
        <w:jc w:val="both"/>
        <w:rPr>
          <w:rFonts w:asciiTheme="majorHAnsi" w:hAnsiTheme="majorHAnsi" w:cstheme="majorHAnsi"/>
        </w:rPr>
      </w:pPr>
      <w:r w:rsidRPr="0061357E">
        <w:rPr>
          <w:rFonts w:asciiTheme="majorHAnsi" w:hAnsiTheme="majorHAnsi" w:cstheme="majorHAnsi"/>
        </w:rPr>
        <w:t>When an AE/SAE occurs, it is the responsibility of the Investigator, or another suitably qualified physician in the research team who is delegated to record and report AEs/SAEs, to review all documentation (e.g. hospital notes, laboratory and diagnostic reports) related to the event. The Investigator will then record all relevant information in the CRF/AE log and on the SAE form (if the AE meets the criteria of serious).</w:t>
      </w:r>
    </w:p>
    <w:p w14:paraId="319FEE0A" w14:textId="655B9F54" w:rsidR="0061357E" w:rsidRPr="0061357E" w:rsidRDefault="0061357E" w:rsidP="0061357E">
      <w:pPr>
        <w:tabs>
          <w:tab w:val="left" w:pos="851"/>
        </w:tabs>
        <w:spacing w:beforeLines="60" w:before="144"/>
        <w:ind w:firstLine="1"/>
        <w:jc w:val="both"/>
        <w:rPr>
          <w:rFonts w:asciiTheme="majorHAnsi" w:hAnsiTheme="majorHAnsi" w:cstheme="majorHAnsi"/>
        </w:rPr>
      </w:pPr>
      <w:r w:rsidRPr="0061357E">
        <w:rPr>
          <w:rFonts w:asciiTheme="majorHAnsi" w:hAnsiTheme="majorHAnsi" w:cstheme="majorHAnsi"/>
        </w:rPr>
        <w:t xml:space="preserve">Information to be collected includes dose, type of event, onset date, Investigator assessment of severity and causality, date of resolution as well as treatment required, investigations needed and outcome. </w:t>
      </w:r>
    </w:p>
    <w:p w14:paraId="64520F73" w14:textId="77777777" w:rsidR="00DA387E" w:rsidRDefault="00DA387E" w:rsidP="00DA387E"/>
    <w:p w14:paraId="25697A6B" w14:textId="2D1DAFD4" w:rsidR="00DA387E" w:rsidRDefault="00D45A17" w:rsidP="00DA387E">
      <w:pPr>
        <w:pStyle w:val="Heading3"/>
      </w:pPr>
      <w:r>
        <w:t>Pre-existing Medical Conditions</w:t>
      </w:r>
    </w:p>
    <w:p w14:paraId="0DB78AF6" w14:textId="1823C475" w:rsidR="0061357E" w:rsidRPr="0061357E" w:rsidRDefault="0061357E" w:rsidP="0061357E">
      <w:pPr>
        <w:jc w:val="both"/>
        <w:rPr>
          <w:rFonts w:asciiTheme="majorHAnsi" w:hAnsiTheme="majorHAnsi" w:cstheme="majorHAnsi"/>
        </w:rPr>
      </w:pPr>
      <w:r w:rsidRPr="0061357E">
        <w:rPr>
          <w:rFonts w:asciiTheme="majorHAnsi" w:hAnsiTheme="majorHAnsi" w:cstheme="majorHAnsi"/>
        </w:rPr>
        <w:t xml:space="preserve">Pre-existing medical conditions (i.e. existed prior to informed consent) should be recorded as medical history and only recorded as adverse events if medically judged to have worsened during the study. </w:t>
      </w:r>
    </w:p>
    <w:p w14:paraId="320FDBA1" w14:textId="77777777" w:rsidR="00DA387E" w:rsidRDefault="00DA387E" w:rsidP="00DA387E"/>
    <w:p w14:paraId="147031E5" w14:textId="3F962176" w:rsidR="00DA387E" w:rsidRDefault="00D45A17" w:rsidP="00DA387E">
      <w:pPr>
        <w:pStyle w:val="Heading3"/>
      </w:pPr>
      <w:r>
        <w:t>Worsening of the Underlying Condition during the Trial</w:t>
      </w:r>
    </w:p>
    <w:p w14:paraId="25519383" w14:textId="77777777" w:rsidR="0061357E" w:rsidRPr="0061357E" w:rsidRDefault="0061357E" w:rsidP="0061357E">
      <w:pPr>
        <w:jc w:val="both"/>
        <w:rPr>
          <w:rFonts w:asciiTheme="majorHAnsi" w:hAnsiTheme="majorHAnsi" w:cstheme="majorHAnsi"/>
        </w:rPr>
      </w:pPr>
      <w:r w:rsidRPr="0061357E">
        <w:rPr>
          <w:rFonts w:asciiTheme="majorHAnsi" w:hAnsiTheme="majorHAnsi" w:cstheme="majorHAnsi"/>
        </w:rPr>
        <w:t xml:space="preserve">Medical occurrences or symptoms of deterioration that are expected due to the participant’s underlying condition should be recorded in the patient’s medical notes and only be recorded as AEs on the AE log if medically judged to have unexpectedly worsened during the study. Events that are consistent with the expected progression of the underlying disease should not be recorded as AEs. </w:t>
      </w:r>
    </w:p>
    <w:p w14:paraId="4594D53E" w14:textId="77777777" w:rsidR="0061357E" w:rsidRPr="0061357E" w:rsidRDefault="0061357E" w:rsidP="0061357E">
      <w:pPr>
        <w:jc w:val="both"/>
        <w:rPr>
          <w:rFonts w:asciiTheme="majorHAnsi" w:hAnsiTheme="majorHAnsi" w:cstheme="majorHAnsi"/>
        </w:rPr>
      </w:pPr>
    </w:p>
    <w:p w14:paraId="79C57E64" w14:textId="77777777" w:rsidR="0061357E" w:rsidRPr="0061357E" w:rsidRDefault="0061357E" w:rsidP="0061357E">
      <w:pPr>
        <w:jc w:val="both"/>
        <w:rPr>
          <w:rFonts w:asciiTheme="majorHAnsi" w:eastAsia="Arial" w:hAnsiTheme="majorHAnsi" w:cstheme="majorHAnsi"/>
          <w:color w:val="00B0F0"/>
        </w:rPr>
      </w:pPr>
      <w:permStart w:id="1749038489" w:edGrp="everyone"/>
      <w:r w:rsidRPr="0061357E">
        <w:rPr>
          <w:rFonts w:asciiTheme="majorHAnsi" w:eastAsia="Arial" w:hAnsiTheme="majorHAnsi" w:cstheme="majorHAnsi"/>
          <w:color w:val="00B0F0"/>
        </w:rPr>
        <w:t xml:space="preserve">In this section you can mention what are the underlying condition expected due to the trial population or the other treatment this population </w:t>
      </w:r>
      <w:proofErr w:type="gramStart"/>
      <w:r w:rsidRPr="0061357E">
        <w:rPr>
          <w:rFonts w:asciiTheme="majorHAnsi" w:eastAsia="Arial" w:hAnsiTheme="majorHAnsi" w:cstheme="majorHAnsi"/>
          <w:color w:val="00B0F0"/>
        </w:rPr>
        <w:t>has to</w:t>
      </w:r>
      <w:proofErr w:type="gramEnd"/>
      <w:r w:rsidRPr="0061357E">
        <w:rPr>
          <w:rFonts w:asciiTheme="majorHAnsi" w:eastAsia="Arial" w:hAnsiTheme="majorHAnsi" w:cstheme="majorHAnsi"/>
          <w:color w:val="00B0F0"/>
        </w:rPr>
        <w:t xml:space="preserve"> take (e.g.: chemotherapy)</w:t>
      </w:r>
    </w:p>
    <w:p w14:paraId="28BB5432" w14:textId="3FB87F5C" w:rsidR="0061357E" w:rsidRPr="0061357E" w:rsidRDefault="0061357E" w:rsidP="0061357E">
      <w:pPr>
        <w:jc w:val="both"/>
        <w:rPr>
          <w:rFonts w:asciiTheme="majorHAnsi" w:eastAsia="Arial" w:hAnsiTheme="majorHAnsi" w:cstheme="majorHAnsi"/>
          <w:color w:val="00B0F0"/>
        </w:rPr>
      </w:pPr>
      <w:r w:rsidRPr="0061357E">
        <w:rPr>
          <w:rFonts w:asciiTheme="majorHAnsi" w:eastAsia="Arial" w:hAnsiTheme="majorHAnsi" w:cstheme="majorHAnsi"/>
          <w:color w:val="00B0F0"/>
        </w:rPr>
        <w:t xml:space="preserve">This can be presented in a list, make sure the list is exhaustive. If events are not to be recorded as </w:t>
      </w:r>
      <w:proofErr w:type="gramStart"/>
      <w:r w:rsidRPr="0061357E">
        <w:rPr>
          <w:rFonts w:asciiTheme="majorHAnsi" w:eastAsia="Arial" w:hAnsiTheme="majorHAnsi" w:cstheme="majorHAnsi"/>
          <w:color w:val="00B0F0"/>
        </w:rPr>
        <w:t>AEs</w:t>
      </w:r>
      <w:proofErr w:type="gramEnd"/>
      <w:r w:rsidRPr="0061357E">
        <w:rPr>
          <w:rFonts w:asciiTheme="majorHAnsi" w:eastAsia="Arial" w:hAnsiTheme="majorHAnsi" w:cstheme="majorHAnsi"/>
          <w:color w:val="00B0F0"/>
        </w:rPr>
        <w:t xml:space="preserve"> please indicate where those will be recorded. Also indicate if the events are serious, will they be reported as SAE or not?</w:t>
      </w:r>
      <w:permEnd w:id="1749038489"/>
    </w:p>
    <w:p w14:paraId="01041397" w14:textId="77777777" w:rsidR="00DA387E" w:rsidRDefault="00DA387E" w:rsidP="00DA387E"/>
    <w:p w14:paraId="32247E61" w14:textId="7DA59DA5" w:rsidR="00DA387E" w:rsidRDefault="00D45A17" w:rsidP="00DA387E">
      <w:pPr>
        <w:pStyle w:val="Heading2"/>
      </w:pPr>
      <w:r>
        <w:t>ASSESSMENT OF AEs AND SAEs</w:t>
      </w:r>
    </w:p>
    <w:p w14:paraId="3FAFC21F"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 xml:space="preserve">Each AE must be assessed for seriousness, causality, severity and ARs must be assessed for expectedness by the Principal Investigator </w:t>
      </w:r>
      <w:r w:rsidRPr="0061357E">
        <w:rPr>
          <w:rFonts w:asciiTheme="majorHAnsi" w:hAnsiTheme="majorHAnsi" w:cstheme="majorHAnsi"/>
          <w:szCs w:val="32"/>
        </w:rPr>
        <w:t>or another suitably qualified physician in the research team who has been delegated this role</w:t>
      </w:r>
      <w:r w:rsidRPr="0061357E">
        <w:rPr>
          <w:rFonts w:asciiTheme="majorHAnsi" w:hAnsiTheme="majorHAnsi" w:cstheme="majorHAnsi"/>
        </w:rPr>
        <w:t xml:space="preserve">. </w:t>
      </w:r>
    </w:p>
    <w:p w14:paraId="54B6FF52"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 xml:space="preserve">For randomised </w:t>
      </w:r>
      <w:proofErr w:type="gramStart"/>
      <w:r w:rsidRPr="0061357E">
        <w:rPr>
          <w:rFonts w:asciiTheme="majorHAnsi" w:hAnsiTheme="majorHAnsi" w:cstheme="majorHAnsi"/>
        </w:rPr>
        <w:t>double blind</w:t>
      </w:r>
      <w:proofErr w:type="gramEnd"/>
      <w:r w:rsidRPr="0061357E">
        <w:rPr>
          <w:rFonts w:asciiTheme="majorHAnsi" w:hAnsiTheme="majorHAnsi" w:cstheme="majorHAnsi"/>
        </w:rPr>
        <w:t xml:space="preserve"> studies, AEs will be assessed as though the participant is taking active IMP. SUSARs will be unblinded by ACCORD before they are reported to REC and CA (by ACCORD).</w:t>
      </w:r>
    </w:p>
    <w:p w14:paraId="112B2825" w14:textId="017ABC92"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t>The Chief Investigator (CI) may not downgrade an event that has been assessed by an Investigator as an SAE or SUSAR, but can upgrade an AE to an SAE, SAR or SUSAR if appropriate.</w:t>
      </w:r>
    </w:p>
    <w:p w14:paraId="3D112F86" w14:textId="77777777" w:rsidR="00DA387E" w:rsidRDefault="00DA387E" w:rsidP="00DA387E"/>
    <w:p w14:paraId="0935242D" w14:textId="5BDF48BB" w:rsidR="00DA387E" w:rsidRDefault="00D45A17" w:rsidP="00DA387E">
      <w:pPr>
        <w:pStyle w:val="Heading3"/>
      </w:pPr>
      <w:r>
        <w:t>Assessment of Seriousness</w:t>
      </w:r>
    </w:p>
    <w:p w14:paraId="06420737" w14:textId="3AF9A412" w:rsidR="0061357E" w:rsidRPr="0061357E" w:rsidRDefault="0061357E" w:rsidP="0061357E">
      <w:pPr>
        <w:keepNext/>
        <w:keepLines/>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 xml:space="preserve">The Investigator will </w:t>
      </w:r>
      <w:proofErr w:type="gramStart"/>
      <w:r w:rsidRPr="0061357E">
        <w:rPr>
          <w:rFonts w:asciiTheme="majorHAnsi" w:hAnsiTheme="majorHAnsi" w:cstheme="majorHAnsi"/>
          <w:szCs w:val="32"/>
        </w:rPr>
        <w:t>make an assessment of</w:t>
      </w:r>
      <w:proofErr w:type="gramEnd"/>
      <w:r w:rsidRPr="0061357E">
        <w:rPr>
          <w:rFonts w:asciiTheme="majorHAnsi" w:hAnsiTheme="majorHAnsi" w:cstheme="majorHAnsi"/>
          <w:szCs w:val="32"/>
        </w:rPr>
        <w:t xml:space="preserve"> seriousness as defined in Section 11.1.</w:t>
      </w:r>
    </w:p>
    <w:p w14:paraId="5515D90B" w14:textId="77777777" w:rsidR="00D45A17" w:rsidRPr="00D45A17" w:rsidRDefault="00D45A17" w:rsidP="00D45A17"/>
    <w:p w14:paraId="56B99A6D" w14:textId="6A700771" w:rsidR="00DA387E" w:rsidRDefault="00D45A17" w:rsidP="00DA387E">
      <w:pPr>
        <w:pStyle w:val="Heading3"/>
      </w:pPr>
      <w:r>
        <w:lastRenderedPageBreak/>
        <w:t>Assessment of Causality</w:t>
      </w:r>
    </w:p>
    <w:p w14:paraId="1BDBF540" w14:textId="77777777" w:rsidR="0061357E" w:rsidRPr="0061357E" w:rsidRDefault="0061357E" w:rsidP="0061357E">
      <w:pPr>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 xml:space="preserve">The Investigator will </w:t>
      </w:r>
      <w:proofErr w:type="gramStart"/>
      <w:r w:rsidRPr="0061357E">
        <w:rPr>
          <w:rFonts w:asciiTheme="majorHAnsi" w:hAnsiTheme="majorHAnsi" w:cstheme="majorHAnsi"/>
          <w:szCs w:val="32"/>
        </w:rPr>
        <w:t>make an assessment of</w:t>
      </w:r>
      <w:proofErr w:type="gramEnd"/>
      <w:r w:rsidRPr="0061357E">
        <w:rPr>
          <w:rFonts w:asciiTheme="majorHAnsi" w:hAnsiTheme="majorHAnsi" w:cstheme="majorHAnsi"/>
          <w:szCs w:val="32"/>
        </w:rPr>
        <w:t xml:space="preserve"> whether the AE/SAE is likely to be related to the IMP according to the definitions below. </w:t>
      </w:r>
    </w:p>
    <w:p w14:paraId="605C643A" w14:textId="77777777" w:rsidR="0061357E" w:rsidRPr="0061357E" w:rsidRDefault="0061357E" w:rsidP="0061357E">
      <w:pPr>
        <w:numPr>
          <w:ilvl w:val="0"/>
          <w:numId w:val="37"/>
        </w:numPr>
        <w:tabs>
          <w:tab w:val="left" w:pos="709"/>
          <w:tab w:val="left" w:pos="1134"/>
        </w:tabs>
        <w:autoSpaceDE w:val="0"/>
        <w:autoSpaceDN w:val="0"/>
        <w:adjustRightInd w:val="0"/>
        <w:spacing w:before="60"/>
        <w:ind w:left="709" w:hanging="357"/>
        <w:jc w:val="both"/>
        <w:rPr>
          <w:rFonts w:asciiTheme="majorHAnsi" w:hAnsiTheme="majorHAnsi" w:cstheme="majorHAnsi"/>
          <w:color w:val="000000"/>
          <w:lang w:eastAsia="en-GB"/>
        </w:rPr>
      </w:pPr>
      <w:r w:rsidRPr="0061357E">
        <w:rPr>
          <w:rFonts w:asciiTheme="majorHAnsi" w:hAnsiTheme="majorHAnsi" w:cstheme="majorHAnsi"/>
          <w:color w:val="000000"/>
          <w:u w:val="single"/>
          <w:lang w:eastAsia="en-GB"/>
        </w:rPr>
        <w:t>Unrelated</w:t>
      </w:r>
      <w:r w:rsidRPr="0061357E">
        <w:rPr>
          <w:rFonts w:asciiTheme="majorHAnsi" w:hAnsiTheme="majorHAnsi" w:cstheme="majorHAnsi"/>
          <w:color w:val="000000"/>
          <w:lang w:eastAsia="en-GB"/>
        </w:rPr>
        <w:t>: where an event is not considered to be related to the IMP.</w:t>
      </w:r>
    </w:p>
    <w:p w14:paraId="537DE5F4" w14:textId="77777777" w:rsidR="0061357E" w:rsidRPr="0061357E" w:rsidRDefault="0061357E" w:rsidP="0061357E">
      <w:pPr>
        <w:numPr>
          <w:ilvl w:val="0"/>
          <w:numId w:val="37"/>
        </w:numPr>
        <w:tabs>
          <w:tab w:val="left" w:pos="709"/>
          <w:tab w:val="left" w:pos="1995"/>
        </w:tabs>
        <w:autoSpaceDE w:val="0"/>
        <w:autoSpaceDN w:val="0"/>
        <w:adjustRightInd w:val="0"/>
        <w:ind w:left="709"/>
        <w:jc w:val="both"/>
        <w:rPr>
          <w:rFonts w:asciiTheme="majorHAnsi" w:hAnsiTheme="majorHAnsi" w:cstheme="majorHAnsi"/>
          <w:color w:val="000000"/>
          <w:lang w:eastAsia="en-GB"/>
        </w:rPr>
      </w:pPr>
      <w:r w:rsidRPr="0061357E">
        <w:rPr>
          <w:rFonts w:asciiTheme="majorHAnsi" w:hAnsiTheme="majorHAnsi" w:cstheme="majorHAnsi"/>
          <w:color w:val="000000"/>
          <w:u w:val="single"/>
          <w:lang w:eastAsia="en-GB"/>
        </w:rPr>
        <w:t>Possibly Related:</w:t>
      </w:r>
      <w:r w:rsidRPr="0061357E">
        <w:rPr>
          <w:rFonts w:asciiTheme="majorHAnsi" w:hAnsiTheme="majorHAnsi" w:cstheme="majorHAnsi"/>
          <w:lang w:eastAsia="en-GB"/>
        </w:rPr>
        <w:t xml:space="preserve"> The nature of the event, the underlying medical condition, concomitant medication or temporal relationship make it possible that the AE has a causal relationship to the study drug.</w:t>
      </w:r>
      <w:r w:rsidRPr="0061357E">
        <w:rPr>
          <w:rFonts w:asciiTheme="majorHAnsi" w:hAnsiTheme="majorHAnsi" w:cstheme="majorHAnsi"/>
          <w:szCs w:val="32"/>
        </w:rPr>
        <w:t xml:space="preserve"> </w:t>
      </w:r>
    </w:p>
    <w:p w14:paraId="42B4598B" w14:textId="607A5DCA" w:rsidR="0061357E" w:rsidRPr="0061357E" w:rsidRDefault="0061357E" w:rsidP="0061357E">
      <w:pPr>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Where non Investigational Medicinal Products (NIMPs) e.g. rescue/escape drugs are given:  if the AE is considered to be related to an interaction between the IMP and the NIMP, or where the AE might be linked to either the IMP or the NIMP but cannot be clearly attributed to either one of these, the event will be considered as an AR. Alternative causes such as natural history of the underlying disease, other risk factors and the temporal relationship of the event to the treatment should be considered and investigated. The blind should not be broken for the purpose of making this assessment.</w:t>
      </w:r>
    </w:p>
    <w:p w14:paraId="4C979B71" w14:textId="77777777" w:rsidR="00DA387E" w:rsidRDefault="00DA387E" w:rsidP="00DA387E"/>
    <w:p w14:paraId="6F331411" w14:textId="647F208B" w:rsidR="00DA387E" w:rsidRDefault="005C1831" w:rsidP="00DA387E">
      <w:pPr>
        <w:pStyle w:val="Heading3"/>
      </w:pPr>
      <w:r>
        <w:t>Assessment of Expectedness</w:t>
      </w:r>
    </w:p>
    <w:p w14:paraId="7D6BD3F4" w14:textId="77777777"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t xml:space="preserve">If the event is an AR the evaluation of expectedness will be made based on knowledge of the reaction and the relevant product information documented in the </w:t>
      </w:r>
      <w:permStart w:id="223097485" w:edGrp="everyone"/>
      <w:r w:rsidRPr="0061357E">
        <w:rPr>
          <w:rFonts w:asciiTheme="majorHAnsi" w:hAnsiTheme="majorHAnsi" w:cstheme="majorHAnsi"/>
          <w:highlight w:val="darkGray"/>
        </w:rPr>
        <w:t>SPC Booklet/IB</w:t>
      </w:r>
      <w:permEnd w:id="223097485"/>
      <w:r w:rsidRPr="0061357E">
        <w:rPr>
          <w:rFonts w:asciiTheme="majorHAnsi" w:hAnsiTheme="majorHAnsi" w:cstheme="majorHAnsi"/>
          <w:color w:val="00B0F0"/>
        </w:rPr>
        <w:t xml:space="preserve">. </w:t>
      </w:r>
      <w:r w:rsidRPr="0061357E">
        <w:rPr>
          <w:rFonts w:asciiTheme="majorHAnsi" w:eastAsia="Arial" w:hAnsiTheme="majorHAnsi" w:cstheme="majorHAnsi"/>
          <w:color w:val="00B0F0"/>
        </w:rPr>
        <w:t xml:space="preserve">– mention here the appropriate section of the document where the info can be </w:t>
      </w:r>
      <w:proofErr w:type="spellStart"/>
      <w:proofErr w:type="gramStart"/>
      <w:r w:rsidRPr="0061357E">
        <w:rPr>
          <w:rFonts w:asciiTheme="majorHAnsi" w:eastAsia="Arial" w:hAnsiTheme="majorHAnsi" w:cstheme="majorHAnsi"/>
          <w:color w:val="00B0F0"/>
        </w:rPr>
        <w:t>found.</w:t>
      </w:r>
      <w:r w:rsidRPr="0061357E">
        <w:rPr>
          <w:rFonts w:asciiTheme="majorHAnsi" w:hAnsiTheme="majorHAnsi" w:cstheme="majorHAnsi"/>
        </w:rPr>
        <w:t>The</w:t>
      </w:r>
      <w:proofErr w:type="spellEnd"/>
      <w:proofErr w:type="gramEnd"/>
      <w:r w:rsidRPr="0061357E">
        <w:rPr>
          <w:rFonts w:asciiTheme="majorHAnsi" w:hAnsiTheme="majorHAnsi" w:cstheme="majorHAnsi"/>
        </w:rPr>
        <w:t xml:space="preserve"> event may be classed as either:</w:t>
      </w:r>
    </w:p>
    <w:p w14:paraId="2CAF2D21" w14:textId="77777777" w:rsidR="0061357E" w:rsidRPr="0061357E" w:rsidRDefault="0061357E" w:rsidP="0061357E">
      <w:pPr>
        <w:pStyle w:val="ListParagraph"/>
        <w:numPr>
          <w:ilvl w:val="0"/>
          <w:numId w:val="38"/>
        </w:numPr>
        <w:tabs>
          <w:tab w:val="left" w:pos="851"/>
        </w:tabs>
        <w:spacing w:before="120"/>
        <w:contextualSpacing/>
        <w:jc w:val="both"/>
        <w:rPr>
          <w:rFonts w:asciiTheme="majorHAnsi" w:hAnsiTheme="majorHAnsi" w:cstheme="majorHAnsi"/>
          <w:sz w:val="24"/>
        </w:rPr>
      </w:pPr>
      <w:r w:rsidRPr="0061357E">
        <w:rPr>
          <w:rFonts w:asciiTheme="majorHAnsi" w:hAnsiTheme="majorHAnsi" w:cstheme="majorHAnsi"/>
          <w:b/>
          <w:bCs/>
          <w:sz w:val="24"/>
        </w:rPr>
        <w:t>Expected</w:t>
      </w:r>
      <w:r w:rsidRPr="0061357E">
        <w:rPr>
          <w:rFonts w:asciiTheme="majorHAnsi" w:hAnsiTheme="majorHAnsi" w:cstheme="majorHAnsi"/>
          <w:bCs/>
          <w:sz w:val="24"/>
        </w:rPr>
        <w:t>:</w:t>
      </w:r>
      <w:r w:rsidRPr="0061357E">
        <w:rPr>
          <w:rFonts w:asciiTheme="majorHAnsi" w:hAnsiTheme="majorHAnsi" w:cstheme="majorHAnsi"/>
          <w:b/>
          <w:bCs/>
          <w:sz w:val="24"/>
        </w:rPr>
        <w:t xml:space="preserve"> </w:t>
      </w:r>
      <w:r w:rsidRPr="0061357E">
        <w:rPr>
          <w:rFonts w:asciiTheme="majorHAnsi" w:hAnsiTheme="majorHAnsi" w:cstheme="majorHAnsi"/>
          <w:sz w:val="24"/>
        </w:rPr>
        <w:t xml:space="preserve">the AR is consistent with the toxicity of the IMP listed in the </w:t>
      </w:r>
      <w:permStart w:id="1606115716" w:edGrp="everyone"/>
      <w:r w:rsidRPr="0061357E">
        <w:rPr>
          <w:rFonts w:asciiTheme="majorHAnsi" w:hAnsiTheme="majorHAnsi" w:cstheme="majorHAnsi"/>
          <w:sz w:val="24"/>
          <w:highlight w:val="darkGray"/>
        </w:rPr>
        <w:t>SPC Booklet/IB</w:t>
      </w:r>
      <w:permEnd w:id="1606115716"/>
      <w:r w:rsidRPr="0061357E">
        <w:rPr>
          <w:rFonts w:asciiTheme="majorHAnsi" w:hAnsiTheme="majorHAnsi" w:cstheme="majorHAnsi"/>
          <w:sz w:val="24"/>
        </w:rPr>
        <w:t>.</w:t>
      </w:r>
    </w:p>
    <w:p w14:paraId="57631DA2" w14:textId="77777777" w:rsidR="0061357E" w:rsidRPr="0061357E" w:rsidRDefault="0061357E" w:rsidP="0061357E">
      <w:pPr>
        <w:pStyle w:val="ListParagraph"/>
        <w:numPr>
          <w:ilvl w:val="0"/>
          <w:numId w:val="38"/>
        </w:numPr>
        <w:tabs>
          <w:tab w:val="left" w:pos="851"/>
        </w:tabs>
        <w:spacing w:before="120"/>
        <w:contextualSpacing/>
        <w:jc w:val="both"/>
        <w:rPr>
          <w:rFonts w:asciiTheme="majorHAnsi" w:hAnsiTheme="majorHAnsi" w:cstheme="majorHAnsi"/>
          <w:sz w:val="24"/>
        </w:rPr>
      </w:pPr>
      <w:r w:rsidRPr="0061357E">
        <w:rPr>
          <w:rFonts w:asciiTheme="majorHAnsi" w:hAnsiTheme="majorHAnsi" w:cstheme="majorHAnsi"/>
          <w:b/>
          <w:bCs/>
          <w:sz w:val="24"/>
        </w:rPr>
        <w:t>Unexpected</w:t>
      </w:r>
      <w:r w:rsidRPr="0061357E">
        <w:rPr>
          <w:rFonts w:asciiTheme="majorHAnsi" w:hAnsiTheme="majorHAnsi" w:cstheme="majorHAnsi"/>
          <w:bCs/>
          <w:sz w:val="24"/>
        </w:rPr>
        <w:t>:</w:t>
      </w:r>
      <w:r w:rsidRPr="0061357E">
        <w:rPr>
          <w:rFonts w:asciiTheme="majorHAnsi" w:hAnsiTheme="majorHAnsi" w:cstheme="majorHAnsi"/>
          <w:b/>
          <w:bCs/>
          <w:sz w:val="24"/>
        </w:rPr>
        <w:t xml:space="preserve"> </w:t>
      </w:r>
      <w:r w:rsidRPr="0061357E">
        <w:rPr>
          <w:rFonts w:asciiTheme="majorHAnsi" w:hAnsiTheme="majorHAnsi" w:cstheme="majorHAnsi"/>
          <w:sz w:val="24"/>
        </w:rPr>
        <w:t xml:space="preserve">the AR is not consistent with the toxicity in the </w:t>
      </w:r>
      <w:permStart w:id="94198739" w:edGrp="everyone"/>
      <w:r w:rsidRPr="0061357E">
        <w:rPr>
          <w:rFonts w:asciiTheme="majorHAnsi" w:hAnsiTheme="majorHAnsi" w:cstheme="majorHAnsi"/>
          <w:sz w:val="24"/>
          <w:highlight w:val="darkGray"/>
        </w:rPr>
        <w:t>SPC Booklet/IB</w:t>
      </w:r>
      <w:r w:rsidRPr="0061357E">
        <w:rPr>
          <w:rFonts w:asciiTheme="majorHAnsi" w:hAnsiTheme="majorHAnsi" w:cstheme="majorHAnsi"/>
          <w:sz w:val="24"/>
        </w:rPr>
        <w:t>.</w:t>
      </w:r>
      <w:permEnd w:id="94198739"/>
    </w:p>
    <w:p w14:paraId="0785C973" w14:textId="6E3773A3" w:rsidR="0061357E" w:rsidRPr="0061357E" w:rsidRDefault="0061357E" w:rsidP="0061357E">
      <w:pPr>
        <w:tabs>
          <w:tab w:val="left" w:pos="851"/>
        </w:tabs>
        <w:spacing w:before="120"/>
        <w:jc w:val="both"/>
        <w:rPr>
          <w:rFonts w:asciiTheme="majorHAnsi" w:hAnsiTheme="majorHAnsi" w:cstheme="majorHAnsi"/>
        </w:rPr>
      </w:pPr>
      <w:r w:rsidRPr="0061357E">
        <w:rPr>
          <w:rFonts w:asciiTheme="majorHAnsi" w:hAnsiTheme="majorHAnsi" w:cstheme="majorHAnsi"/>
        </w:rPr>
        <w:t xml:space="preserve">Fatal and </w:t>
      </w:r>
      <w:proofErr w:type="gramStart"/>
      <w:r w:rsidRPr="0061357E">
        <w:rPr>
          <w:rFonts w:asciiTheme="majorHAnsi" w:hAnsiTheme="majorHAnsi" w:cstheme="majorHAnsi"/>
        </w:rPr>
        <w:t>life threatening</w:t>
      </w:r>
      <w:proofErr w:type="gramEnd"/>
      <w:r w:rsidRPr="0061357E">
        <w:rPr>
          <w:rFonts w:asciiTheme="majorHAnsi" w:hAnsiTheme="majorHAnsi" w:cstheme="majorHAnsi"/>
        </w:rPr>
        <w:t xml:space="preserve"> SARs should usually be considered unexpected. Fatal SARs can only be expected for IMPs with an MA in the EU, when it is clearly stated in the list of ARs of the SPC (Section 4.8) that the IMP causes fatal SARs.</w:t>
      </w:r>
    </w:p>
    <w:p w14:paraId="2591B896" w14:textId="77777777" w:rsidR="00DA387E" w:rsidRDefault="00DA387E" w:rsidP="00DA387E"/>
    <w:p w14:paraId="62630DE9" w14:textId="04D02E42" w:rsidR="00DA387E" w:rsidRDefault="005C1831" w:rsidP="00DA387E">
      <w:pPr>
        <w:pStyle w:val="Heading3"/>
      </w:pPr>
      <w:r>
        <w:t>Assessment of Severity</w:t>
      </w:r>
    </w:p>
    <w:p w14:paraId="2E614EFD" w14:textId="77777777" w:rsidR="0061357E" w:rsidRPr="0061357E" w:rsidRDefault="0061357E" w:rsidP="0061357E">
      <w:pPr>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 xml:space="preserve">The Investigator will </w:t>
      </w:r>
      <w:proofErr w:type="gramStart"/>
      <w:r w:rsidRPr="0061357E">
        <w:rPr>
          <w:rFonts w:asciiTheme="majorHAnsi" w:hAnsiTheme="majorHAnsi" w:cstheme="majorHAnsi"/>
          <w:szCs w:val="32"/>
        </w:rPr>
        <w:t>make an assessment of</w:t>
      </w:r>
      <w:proofErr w:type="gramEnd"/>
      <w:r w:rsidRPr="0061357E">
        <w:rPr>
          <w:rFonts w:asciiTheme="majorHAnsi" w:hAnsiTheme="majorHAnsi" w:cstheme="majorHAnsi"/>
          <w:szCs w:val="32"/>
        </w:rPr>
        <w:t xml:space="preserve"> severity for each AE/SAE/SAR/SUSAR and record this on the CRF/AE log or SAE form according to one of the following categories:</w:t>
      </w:r>
    </w:p>
    <w:p w14:paraId="66200C1C" w14:textId="77777777" w:rsidR="0061357E" w:rsidRPr="0061357E" w:rsidRDefault="0061357E" w:rsidP="0061357E">
      <w:pPr>
        <w:pStyle w:val="ListParagraph"/>
        <w:numPr>
          <w:ilvl w:val="0"/>
          <w:numId w:val="39"/>
        </w:numPr>
        <w:tabs>
          <w:tab w:val="left" w:pos="851"/>
        </w:tabs>
        <w:spacing w:before="120"/>
        <w:contextualSpacing/>
        <w:jc w:val="both"/>
        <w:rPr>
          <w:rFonts w:asciiTheme="majorHAnsi" w:hAnsiTheme="majorHAnsi" w:cstheme="majorHAnsi"/>
          <w:sz w:val="24"/>
          <w:szCs w:val="32"/>
        </w:rPr>
      </w:pPr>
      <w:r w:rsidRPr="0061357E">
        <w:rPr>
          <w:rFonts w:asciiTheme="majorHAnsi" w:hAnsiTheme="majorHAnsi" w:cstheme="majorHAnsi"/>
          <w:b/>
          <w:sz w:val="24"/>
          <w:szCs w:val="32"/>
        </w:rPr>
        <w:t>Mild</w:t>
      </w:r>
      <w:r w:rsidRPr="0061357E">
        <w:rPr>
          <w:rFonts w:asciiTheme="majorHAnsi" w:hAnsiTheme="majorHAnsi" w:cstheme="majorHAnsi"/>
          <w:sz w:val="24"/>
          <w:szCs w:val="32"/>
        </w:rPr>
        <w:t xml:space="preserve">: an event that is easily tolerated by the participant, causing minimal discomfort and not interfering with </w:t>
      </w:r>
      <w:proofErr w:type="gramStart"/>
      <w:r w:rsidRPr="0061357E">
        <w:rPr>
          <w:rFonts w:asciiTheme="majorHAnsi" w:hAnsiTheme="majorHAnsi" w:cstheme="majorHAnsi"/>
          <w:sz w:val="24"/>
          <w:szCs w:val="32"/>
        </w:rPr>
        <w:t>every day</w:t>
      </w:r>
      <w:proofErr w:type="gramEnd"/>
      <w:r w:rsidRPr="0061357E">
        <w:rPr>
          <w:rFonts w:asciiTheme="majorHAnsi" w:hAnsiTheme="majorHAnsi" w:cstheme="majorHAnsi"/>
          <w:sz w:val="24"/>
          <w:szCs w:val="32"/>
        </w:rPr>
        <w:t xml:space="preserve"> activities.</w:t>
      </w:r>
    </w:p>
    <w:p w14:paraId="767D83F5" w14:textId="77777777" w:rsidR="0061357E" w:rsidRPr="0061357E" w:rsidRDefault="0061357E" w:rsidP="0061357E">
      <w:pPr>
        <w:pStyle w:val="ListParagraph"/>
        <w:numPr>
          <w:ilvl w:val="0"/>
          <w:numId w:val="39"/>
        </w:numPr>
        <w:tabs>
          <w:tab w:val="left" w:pos="851"/>
        </w:tabs>
        <w:spacing w:before="120"/>
        <w:contextualSpacing/>
        <w:jc w:val="both"/>
        <w:rPr>
          <w:rFonts w:asciiTheme="majorHAnsi" w:hAnsiTheme="majorHAnsi" w:cstheme="majorHAnsi"/>
          <w:sz w:val="24"/>
          <w:szCs w:val="32"/>
        </w:rPr>
      </w:pPr>
      <w:r w:rsidRPr="0061357E">
        <w:rPr>
          <w:rFonts w:asciiTheme="majorHAnsi" w:hAnsiTheme="majorHAnsi" w:cstheme="majorHAnsi"/>
          <w:b/>
          <w:sz w:val="24"/>
          <w:szCs w:val="32"/>
        </w:rPr>
        <w:t>Moderate</w:t>
      </w:r>
      <w:r w:rsidRPr="0061357E">
        <w:rPr>
          <w:rFonts w:asciiTheme="majorHAnsi" w:hAnsiTheme="majorHAnsi" w:cstheme="majorHAnsi"/>
          <w:sz w:val="24"/>
          <w:szCs w:val="32"/>
        </w:rPr>
        <w:t>: an event that is sufficiently discomforting to interfere with normal everyday activities.</w:t>
      </w:r>
    </w:p>
    <w:p w14:paraId="483C3C86" w14:textId="77777777" w:rsidR="0061357E" w:rsidRPr="0061357E" w:rsidRDefault="0061357E" w:rsidP="0061357E">
      <w:pPr>
        <w:pStyle w:val="ListParagraph"/>
        <w:numPr>
          <w:ilvl w:val="0"/>
          <w:numId w:val="39"/>
        </w:numPr>
        <w:tabs>
          <w:tab w:val="left" w:pos="851"/>
        </w:tabs>
        <w:spacing w:before="120"/>
        <w:contextualSpacing/>
        <w:jc w:val="both"/>
        <w:rPr>
          <w:rFonts w:asciiTheme="majorHAnsi" w:hAnsiTheme="majorHAnsi" w:cstheme="majorHAnsi"/>
          <w:sz w:val="24"/>
          <w:szCs w:val="32"/>
        </w:rPr>
      </w:pPr>
      <w:r w:rsidRPr="0061357E">
        <w:rPr>
          <w:rFonts w:asciiTheme="majorHAnsi" w:hAnsiTheme="majorHAnsi" w:cstheme="majorHAnsi"/>
          <w:b/>
          <w:sz w:val="24"/>
          <w:szCs w:val="32"/>
        </w:rPr>
        <w:t>Severe</w:t>
      </w:r>
      <w:r w:rsidRPr="0061357E">
        <w:rPr>
          <w:rFonts w:asciiTheme="majorHAnsi" w:hAnsiTheme="majorHAnsi" w:cstheme="majorHAnsi"/>
          <w:sz w:val="24"/>
          <w:szCs w:val="32"/>
        </w:rPr>
        <w:t>: an event that prevents normal everyday activities.</w:t>
      </w:r>
    </w:p>
    <w:p w14:paraId="2A663739" w14:textId="49FC4F04" w:rsidR="0061357E" w:rsidRPr="0061357E" w:rsidRDefault="0061357E" w:rsidP="0061357E">
      <w:pPr>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Note: the term ‘severe’, used to describe the intensity, should not be confused with ‘serious’ which is a regulatory definition based on participant/event outcome or action criteria. For example, a headache may be severe but not serious, while a minor stroke is serious but may not be severe.</w:t>
      </w:r>
    </w:p>
    <w:p w14:paraId="2CAA8A8B" w14:textId="77777777" w:rsidR="00DA387E" w:rsidRDefault="00DA387E" w:rsidP="00DA387E"/>
    <w:p w14:paraId="042C2349" w14:textId="4E2E1D5D" w:rsidR="00DA387E" w:rsidRDefault="005C1831" w:rsidP="00DA387E">
      <w:pPr>
        <w:pStyle w:val="Heading2"/>
      </w:pPr>
      <w:r>
        <w:t>RECORDING OF AEs</w:t>
      </w:r>
    </w:p>
    <w:p w14:paraId="43E432ED" w14:textId="77777777" w:rsidR="0061357E" w:rsidRPr="0061357E" w:rsidRDefault="0061357E" w:rsidP="0061357E">
      <w:pPr>
        <w:autoSpaceDE w:val="0"/>
        <w:autoSpaceDN w:val="0"/>
        <w:adjustRightInd w:val="0"/>
        <w:jc w:val="both"/>
        <w:rPr>
          <w:rFonts w:asciiTheme="majorHAnsi" w:hAnsiTheme="majorHAnsi" w:cstheme="majorHAnsi"/>
          <w:color w:val="000000"/>
          <w:lang w:eastAsia="en-GB"/>
        </w:rPr>
      </w:pPr>
      <w:r w:rsidRPr="0061357E">
        <w:rPr>
          <w:rFonts w:asciiTheme="majorHAnsi" w:hAnsiTheme="majorHAnsi" w:cstheme="majorHAnsi"/>
          <w:color w:val="000000" w:themeColor="text1"/>
          <w:lang w:eastAsia="en-GB"/>
        </w:rPr>
        <w:t xml:space="preserve">All adverse events for each participant will be recorded on the AE log and will be assigned the appropriate MedDRA Systems Organ Class (SOC) code. </w:t>
      </w:r>
    </w:p>
    <w:p w14:paraId="24827B80" w14:textId="77777777" w:rsidR="0061357E" w:rsidRPr="0061357E" w:rsidRDefault="0061357E" w:rsidP="0061357E">
      <w:pPr>
        <w:jc w:val="both"/>
        <w:rPr>
          <w:rFonts w:asciiTheme="majorHAnsi" w:hAnsiTheme="majorHAnsi" w:cstheme="majorHAnsi"/>
          <w:color w:val="0070C0"/>
          <w:lang w:eastAsia="en-GB"/>
        </w:rPr>
      </w:pPr>
      <w:permStart w:id="402611843" w:edGrp="everyone"/>
      <w:r w:rsidRPr="0061357E">
        <w:rPr>
          <w:rFonts w:asciiTheme="majorHAnsi" w:hAnsiTheme="majorHAnsi" w:cstheme="majorHAnsi"/>
          <w:color w:val="0070C0"/>
          <w:lang w:eastAsia="en-GB"/>
        </w:rPr>
        <w:lastRenderedPageBreak/>
        <w:t>Please note that the MedDRA SOC Coding of all AEs is mandatory for trials registered with EudraCT only. Amend this part if necessary. MedDRA SOC coding is not mandatory for trials registered with ISRCT but please speak to statisticians or other person of interest before amending this part to confirm if MedDRA coding will need to be performed or not and at what level.</w:t>
      </w:r>
    </w:p>
    <w:p w14:paraId="63696CEB" w14:textId="36889EA3" w:rsidR="0061357E" w:rsidRPr="0061357E" w:rsidRDefault="0061357E" w:rsidP="0061357E">
      <w:pPr>
        <w:jc w:val="both"/>
        <w:rPr>
          <w:rFonts w:asciiTheme="majorHAnsi" w:hAnsiTheme="majorHAnsi" w:cstheme="majorHAnsi"/>
          <w:color w:val="0070C0"/>
          <w:lang w:eastAsia="en-GB"/>
        </w:rPr>
      </w:pPr>
      <w:r w:rsidRPr="0061357E">
        <w:rPr>
          <w:rFonts w:asciiTheme="majorHAnsi" w:hAnsiTheme="majorHAnsi" w:cstheme="majorHAnsi"/>
          <w:color w:val="0070C0"/>
          <w:lang w:eastAsia="en-GB"/>
        </w:rPr>
        <w:t>Confirm who in the trial team will perform the MedDRA coding if it needs to be done</w:t>
      </w:r>
      <w:permEnd w:id="402611843"/>
    </w:p>
    <w:p w14:paraId="07C74EF1" w14:textId="77777777" w:rsidR="00DA387E" w:rsidRDefault="00DA387E" w:rsidP="00DA387E"/>
    <w:p w14:paraId="4364CC99" w14:textId="365108F8" w:rsidR="00DA387E" w:rsidRDefault="005C1831" w:rsidP="00DA387E">
      <w:pPr>
        <w:pStyle w:val="Heading2"/>
      </w:pPr>
      <w:r>
        <w:t>REPORTING OF SAEs/SARs/SUSARs</w:t>
      </w:r>
    </w:p>
    <w:p w14:paraId="60319C50" w14:textId="77777777" w:rsidR="0061357E" w:rsidRPr="0061357E" w:rsidRDefault="0061357E" w:rsidP="0061357E">
      <w:pPr>
        <w:tabs>
          <w:tab w:val="left" w:pos="851"/>
        </w:tabs>
        <w:spacing w:before="120"/>
        <w:ind w:firstLine="1"/>
        <w:jc w:val="both"/>
        <w:rPr>
          <w:rFonts w:asciiTheme="majorHAnsi" w:hAnsiTheme="majorHAnsi" w:cstheme="majorHAnsi"/>
          <w:i/>
        </w:rPr>
      </w:pPr>
      <w:r w:rsidRPr="0061357E">
        <w:rPr>
          <w:rFonts w:asciiTheme="majorHAnsi" w:hAnsiTheme="majorHAnsi" w:cstheme="majorHAnsi"/>
          <w:i/>
        </w:rPr>
        <w:t xml:space="preserve">Once the Investigator becomes aware that an SAE has occurred in a study participant, the information will be reported to the ACCORD Research Governance </w:t>
      </w:r>
      <w:r w:rsidRPr="0061357E">
        <w:rPr>
          <w:rFonts w:asciiTheme="majorHAnsi" w:hAnsiTheme="majorHAnsi" w:cstheme="majorHAnsi"/>
          <w:b/>
          <w:i/>
        </w:rPr>
        <w:t>within 24 hours</w:t>
      </w:r>
      <w:r w:rsidRPr="0061357E">
        <w:rPr>
          <w:rFonts w:asciiTheme="majorHAnsi" w:hAnsiTheme="majorHAnsi" w:cstheme="majorHAnsi"/>
          <w:i/>
        </w:rPr>
        <w:t>. If the Investigator does not have all information regarding an SAE, they should not wait for this additional information before notifying ACCORD. The SAE report form can be updated when the additional information is received.</w:t>
      </w:r>
    </w:p>
    <w:p w14:paraId="6A468512"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The SAE report will provide an assessment of causality and expectedness at the time of the initial report to ACCORD according to Sections 11.4.2, Assessment of Causality and 11.4.3, Assessment of Expectedness.</w:t>
      </w:r>
    </w:p>
    <w:p w14:paraId="2E6C05D7"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 xml:space="preserve">The SAE form will be transmitted via email to </w:t>
      </w:r>
      <w:hyperlink r:id="rId23" w:history="1">
        <w:r w:rsidRPr="0061357E">
          <w:rPr>
            <w:rStyle w:val="Hyperlink"/>
            <w:rFonts w:asciiTheme="majorHAnsi" w:hAnsiTheme="majorHAnsi" w:cstheme="majorHAnsi"/>
            <w:lang w:eastAsia="en-GB"/>
          </w:rPr>
          <w:t>safety@accord.scot</w:t>
        </w:r>
      </w:hyperlink>
      <w:r w:rsidRPr="0061357E">
        <w:rPr>
          <w:rStyle w:val="Hyperlink"/>
          <w:rFonts w:asciiTheme="majorHAnsi" w:hAnsiTheme="majorHAnsi" w:cstheme="majorHAnsi"/>
          <w:lang w:eastAsia="en-GB"/>
        </w:rPr>
        <w:t>.</w:t>
      </w:r>
      <w:r w:rsidRPr="0061357E">
        <w:rPr>
          <w:rFonts w:asciiTheme="majorHAnsi" w:hAnsiTheme="majorHAnsi" w:cstheme="majorHAnsi"/>
        </w:rPr>
        <w:t xml:space="preserve"> Only forms in a pdf format will be accepted by ACCORD via email. Forms may also be submitted by hand to the office. Where missing information has not been sent to ACCORD after an initial report, ACCORD will contact the Investigator and request the missing information. The Investigator must respond to these requests in a timely manner.</w:t>
      </w:r>
    </w:p>
    <w:p w14:paraId="0128DE14" w14:textId="77777777" w:rsidR="0061357E" w:rsidRPr="0061357E" w:rsidRDefault="0061357E" w:rsidP="0061357E">
      <w:pPr>
        <w:tabs>
          <w:tab w:val="left" w:pos="851"/>
        </w:tabs>
        <w:spacing w:before="120"/>
        <w:ind w:firstLine="1"/>
        <w:jc w:val="both"/>
        <w:rPr>
          <w:rFonts w:asciiTheme="majorHAnsi" w:hAnsiTheme="majorHAnsi" w:cstheme="majorHAnsi"/>
        </w:rPr>
      </w:pPr>
      <w:permStart w:id="67459364" w:edGrp="everyone"/>
      <w:r w:rsidRPr="0061357E">
        <w:rPr>
          <w:rFonts w:asciiTheme="majorHAnsi" w:hAnsiTheme="majorHAnsi" w:cstheme="majorHAnsi"/>
          <w:color w:val="0070C0"/>
        </w:rPr>
        <w:t>Are there any onward reporting requirements for SAEs/SARs/SUSARs (e.g. to trial manager/IMP manufacturer)? If so, details should be provided here and reflected in the relevant agreement(s)</w:t>
      </w:r>
      <w:r w:rsidRPr="0061357E">
        <w:rPr>
          <w:rFonts w:asciiTheme="majorHAnsi" w:hAnsiTheme="majorHAnsi" w:cstheme="majorHAnsi"/>
        </w:rPr>
        <w:t>.</w:t>
      </w:r>
    </w:p>
    <w:permEnd w:id="67459364"/>
    <w:p w14:paraId="17DC57FF"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All reports sent to ACCORD and any follow up information will be retained by the Investigator in the Investigator Site File (ISF).</w:t>
      </w:r>
    </w:p>
    <w:p w14:paraId="149CA9A7" w14:textId="6C41BCAB" w:rsidR="0061357E" w:rsidRPr="0061357E" w:rsidRDefault="0061357E" w:rsidP="0061357E">
      <w:pPr>
        <w:tabs>
          <w:tab w:val="left" w:pos="851"/>
        </w:tabs>
        <w:spacing w:before="120"/>
        <w:ind w:firstLine="1"/>
        <w:jc w:val="both"/>
        <w:rPr>
          <w:rFonts w:asciiTheme="majorHAnsi" w:hAnsiTheme="majorHAnsi" w:cstheme="majorHAnsi"/>
          <w:color w:val="0070C0"/>
        </w:rPr>
      </w:pPr>
      <w:r w:rsidRPr="0061357E">
        <w:rPr>
          <w:rFonts w:asciiTheme="majorHAnsi" w:hAnsiTheme="majorHAnsi" w:cstheme="majorHAnsi"/>
          <w:color w:val="0070C0"/>
        </w:rPr>
        <w:t>If any SAEs are not to be reported to the Co-Sponsors, they should be listed here. Consider possibilities for risk adaption e.g. where SAEs will be captured as endpoint data or where the IMP has a well-defined safety profile of side effects will these events be captured as AEs? If some SAEs were mentioned as not to be reported in section 11.3.2 you should also list those here. Make sure the list is exhaustive.</w:t>
      </w:r>
    </w:p>
    <w:p w14:paraId="6CC7ADD6" w14:textId="77777777" w:rsidR="00DA387E" w:rsidRDefault="00DA387E" w:rsidP="00DA387E"/>
    <w:p w14:paraId="20FAD3FD" w14:textId="4096ED4D" w:rsidR="00DA387E" w:rsidRDefault="005C1831" w:rsidP="00DA387E">
      <w:pPr>
        <w:pStyle w:val="Heading2"/>
      </w:pPr>
      <w:r>
        <w:t>REGULATORY REPORTING REQUIREMENTS</w:t>
      </w:r>
    </w:p>
    <w:p w14:paraId="021857E2"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ACCORD is responsible for pharmacovigilance reporting on behalf of the Co-Sponsors (The University of Edinburgh and NHS Lothian).</w:t>
      </w:r>
    </w:p>
    <w:p w14:paraId="7AF02515"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ACCORD has a legal responsibility to notify the regulatory competent authority and relevant ethics committee (Research Ethics Committee (REC) that approved the trial) of SUSARS. Fatal or life threatening SUSARs will be reported no later than 7 calendar days and all other SUSARs will be reported no later than 15 calendar days after ACCORD is first aware of the reaction.</w:t>
      </w:r>
    </w:p>
    <w:p w14:paraId="69CB885F"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ACCORD (or delegate) will inform Investigators at participating sites of all SUSARs and any other arising safety information.</w:t>
      </w:r>
    </w:p>
    <w:p w14:paraId="403B8B17"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 xml:space="preserve">ACCORD will be responsible for providing safety line listings and assistance; however, it is the responsibility of the Investigator to prepare the Development Safety Update Report. This </w:t>
      </w:r>
      <w:r w:rsidRPr="0061357E">
        <w:rPr>
          <w:rFonts w:asciiTheme="majorHAnsi" w:hAnsiTheme="majorHAnsi" w:cstheme="majorHAnsi"/>
        </w:rPr>
        <w:lastRenderedPageBreak/>
        <w:t xml:space="preserve">annual report lists all SARs and SUSARs reported during that </w:t>
      </w:r>
      <w:proofErr w:type="gramStart"/>
      <w:r w:rsidRPr="0061357E">
        <w:rPr>
          <w:rFonts w:asciiTheme="majorHAnsi" w:hAnsiTheme="majorHAnsi" w:cstheme="majorHAnsi"/>
        </w:rPr>
        <w:t>time period</w:t>
      </w:r>
      <w:proofErr w:type="gramEnd"/>
      <w:r w:rsidRPr="0061357E">
        <w:rPr>
          <w:rFonts w:asciiTheme="majorHAnsi" w:hAnsiTheme="majorHAnsi" w:cstheme="majorHAnsi"/>
        </w:rPr>
        <w:t xml:space="preserve">. The responsibility of submitting the Development Safety Update Report to the regulatory authority and RECs, lies with ACCORD. </w:t>
      </w:r>
    </w:p>
    <w:p w14:paraId="28CE4EAE" w14:textId="471B04BF" w:rsidR="0061357E" w:rsidRPr="0061357E" w:rsidRDefault="0061357E" w:rsidP="0061357E">
      <w:pPr>
        <w:tabs>
          <w:tab w:val="left" w:pos="851"/>
        </w:tabs>
        <w:spacing w:before="120"/>
        <w:ind w:firstLine="1"/>
        <w:jc w:val="both"/>
        <w:rPr>
          <w:rFonts w:asciiTheme="majorHAnsi" w:hAnsiTheme="majorHAnsi" w:cstheme="majorHAnsi"/>
          <w:color w:val="0070C0"/>
        </w:rPr>
      </w:pPr>
      <w:permStart w:id="1259408813" w:edGrp="everyone"/>
      <w:r w:rsidRPr="0061357E">
        <w:rPr>
          <w:rFonts w:asciiTheme="majorHAnsi" w:hAnsiTheme="majorHAnsi" w:cstheme="majorHAnsi"/>
          <w:color w:val="0070C0"/>
        </w:rPr>
        <w:t xml:space="preserve">Are there any DSUR onward reporting requirements (e.g. to IMP manufacturer)? If so, details should be provided here and reflected in the relevant agreement(s). </w:t>
      </w:r>
      <w:permEnd w:id="1259408813"/>
    </w:p>
    <w:p w14:paraId="50B3E8E7" w14:textId="044904AD" w:rsidR="00DA387E" w:rsidRDefault="00DA387E" w:rsidP="00DA387E"/>
    <w:p w14:paraId="7E088458" w14:textId="7DCB5D2A" w:rsidR="00DA387E" w:rsidRDefault="005C1831" w:rsidP="00DA387E">
      <w:pPr>
        <w:pStyle w:val="Heading2"/>
      </w:pPr>
      <w:r>
        <w:t>FOLLOW UP PROCEDURES</w:t>
      </w:r>
    </w:p>
    <w:p w14:paraId="626A83E6" w14:textId="77777777" w:rsidR="0061357E" w:rsidRDefault="0061357E" w:rsidP="0061357E"/>
    <w:p w14:paraId="7949EEBA" w14:textId="77777777" w:rsidR="0061357E" w:rsidRPr="0061357E" w:rsidRDefault="0061357E" w:rsidP="0061357E">
      <w:pPr>
        <w:jc w:val="both"/>
        <w:rPr>
          <w:rFonts w:asciiTheme="majorHAnsi" w:hAnsiTheme="majorHAnsi" w:cstheme="majorHAnsi"/>
        </w:rPr>
      </w:pPr>
      <w:r w:rsidRPr="0061357E">
        <w:rPr>
          <w:rFonts w:asciiTheme="majorHAnsi" w:hAnsiTheme="majorHAnsi" w:cstheme="majorHAnsi"/>
        </w:rPr>
        <w:t xml:space="preserve">After initially recording an AE or recording and reporting an SAE, the Investigator should make every effort to follow each event until </w:t>
      </w:r>
      <w:proofErr w:type="gramStart"/>
      <w:r w:rsidRPr="0061357E">
        <w:rPr>
          <w:rFonts w:asciiTheme="majorHAnsi" w:hAnsiTheme="majorHAnsi" w:cstheme="majorHAnsi"/>
        </w:rPr>
        <w:t>a final outcome</w:t>
      </w:r>
      <w:proofErr w:type="gramEnd"/>
      <w:r w:rsidRPr="0061357E">
        <w:rPr>
          <w:rFonts w:asciiTheme="majorHAnsi" w:hAnsiTheme="majorHAnsi" w:cstheme="majorHAnsi"/>
        </w:rPr>
        <w:t xml:space="preserve"> can be recorded or reported as necessary. Follow up information on an SAE will be reported to the ACCORD office.</w:t>
      </w:r>
    </w:p>
    <w:p w14:paraId="28C3C42E" w14:textId="2E525684" w:rsidR="0061357E" w:rsidRPr="0061357E" w:rsidRDefault="0061357E" w:rsidP="0061357E">
      <w:pPr>
        <w:spacing w:before="120"/>
        <w:jc w:val="both"/>
        <w:rPr>
          <w:rFonts w:asciiTheme="majorHAnsi" w:hAnsiTheme="majorHAnsi" w:cstheme="majorHAnsi"/>
        </w:rPr>
      </w:pPr>
      <w:r w:rsidRPr="0061357E">
        <w:rPr>
          <w:rFonts w:asciiTheme="majorHAnsi" w:hAnsiTheme="majorHAnsi" w:cstheme="majorHAnsi"/>
        </w:rPr>
        <w:t xml:space="preserve">If, after </w:t>
      </w:r>
      <w:proofErr w:type="gramStart"/>
      <w:r w:rsidRPr="0061357E">
        <w:rPr>
          <w:rFonts w:asciiTheme="majorHAnsi" w:hAnsiTheme="majorHAnsi" w:cstheme="majorHAnsi"/>
        </w:rPr>
        <w:t>follow</w:t>
      </w:r>
      <w:proofErr w:type="gramEnd"/>
      <w:r w:rsidRPr="0061357E">
        <w:rPr>
          <w:rFonts w:asciiTheme="majorHAnsi" w:hAnsiTheme="majorHAnsi" w:cstheme="majorHAnsi"/>
        </w:rPr>
        <w:t xml:space="preserve"> up, resolution of an event cannot be established, an explanation should be recorded on the CRF or AE log or additional information section of SAE form.</w:t>
      </w:r>
    </w:p>
    <w:p w14:paraId="4CC7B5B9" w14:textId="44C6CE1D" w:rsidR="00DA387E" w:rsidRDefault="00DA387E" w:rsidP="00DA387E"/>
    <w:p w14:paraId="67AE4F51" w14:textId="4CEC9741" w:rsidR="00DA387E" w:rsidRDefault="005C1831" w:rsidP="00DA387E">
      <w:pPr>
        <w:pStyle w:val="Heading2"/>
      </w:pPr>
      <w:r>
        <w:t>PREGNANCY</w:t>
      </w:r>
    </w:p>
    <w:p w14:paraId="2F00B221"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 xml:space="preserve">Although pregnancy is not considered an AE or SAE; as a matter of safety, the Investigator will be required to record any female participant’s pregnancy or any pregnancy of a female partner of a male participant, who became pregnant while participating in the study. The Investigator will need to record the information on a Pregnancy Notification Form and submit this to the </w:t>
      </w:r>
      <w:r w:rsidRPr="0061357E">
        <w:rPr>
          <w:rFonts w:asciiTheme="majorHAnsi" w:hAnsiTheme="majorHAnsi" w:cstheme="majorHAnsi"/>
          <w:szCs w:val="32"/>
        </w:rPr>
        <w:t xml:space="preserve">ACCORD office </w:t>
      </w:r>
      <w:r w:rsidRPr="0061357E">
        <w:rPr>
          <w:rFonts w:asciiTheme="majorHAnsi" w:hAnsiTheme="majorHAnsi" w:cstheme="majorHAnsi"/>
        </w:rPr>
        <w:t>within 14 days of being made aware of the pregnancy.</w:t>
      </w:r>
    </w:p>
    <w:p w14:paraId="78837F0F" w14:textId="284C3DBC" w:rsidR="00DA38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All pregnant female participants and pregnant partners of male participants will be followed up until the outcome of the pregnancy.</w:t>
      </w:r>
    </w:p>
    <w:p w14:paraId="7B5B5614" w14:textId="77777777" w:rsidR="0061357E" w:rsidRPr="0061357E" w:rsidRDefault="0061357E" w:rsidP="0061357E">
      <w:pPr>
        <w:tabs>
          <w:tab w:val="left" w:pos="851"/>
        </w:tabs>
        <w:spacing w:before="120"/>
        <w:ind w:firstLine="1"/>
        <w:jc w:val="both"/>
        <w:rPr>
          <w:sz w:val="20"/>
          <w:szCs w:val="20"/>
        </w:rPr>
      </w:pPr>
    </w:p>
    <w:p w14:paraId="05FF0D04" w14:textId="77777777" w:rsidR="00970DAB" w:rsidRDefault="00970DAB" w:rsidP="00DA387E"/>
    <w:p w14:paraId="3EDC3CA6" w14:textId="3D9920D9" w:rsidR="00970DAB" w:rsidRDefault="005C1831" w:rsidP="00970DAB">
      <w:pPr>
        <w:pStyle w:val="Heading1"/>
        <w:rPr>
          <w:rFonts w:asciiTheme="minorHAnsi" w:hAnsiTheme="minorHAnsi" w:cstheme="minorHAnsi"/>
          <w:sz w:val="28"/>
          <w:szCs w:val="28"/>
        </w:rPr>
      </w:pPr>
      <w:r>
        <w:rPr>
          <w:rFonts w:asciiTheme="minorHAnsi" w:hAnsiTheme="minorHAnsi" w:cstheme="minorHAnsi"/>
          <w:sz w:val="28"/>
          <w:szCs w:val="28"/>
        </w:rPr>
        <w:t>TRIAL MANAGEMENT AND OVERSIGHT ARRANGEMENTS</w:t>
      </w:r>
    </w:p>
    <w:p w14:paraId="220F84FC" w14:textId="77777777" w:rsidR="00970DAB" w:rsidRPr="00DA387E" w:rsidRDefault="00970DAB" w:rsidP="00970DAB"/>
    <w:p w14:paraId="486D7D15" w14:textId="77585018" w:rsidR="00970DAB" w:rsidRDefault="005C1831" w:rsidP="00970DAB">
      <w:pPr>
        <w:pStyle w:val="Heading2"/>
      </w:pPr>
      <w:r>
        <w:t>TRIAL MANAGEMENT GROUP</w:t>
      </w:r>
    </w:p>
    <w:p w14:paraId="696AEBBA" w14:textId="77777777"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rPr>
        <w:t>The trial will be coordinated by a Project Management Group, consisting of the grant holders (Chief Investigator and Principal Investigator in Edinburgh), A Trial Manager and coordinating nurse.</w:t>
      </w:r>
    </w:p>
    <w:p w14:paraId="45E2303D" w14:textId="77777777" w:rsidR="0061357E" w:rsidRPr="0061357E" w:rsidRDefault="0061357E" w:rsidP="0061357E">
      <w:pPr>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 xml:space="preserve">The Trial Manager will oversee the study and will be accountable to the Chief Investigator. The Trial Manager will be responsible for checking the CRFs for completeness, plausibility and consistency. Any queries will be resolved by the Investigator or delegated member of the trial team. </w:t>
      </w:r>
    </w:p>
    <w:p w14:paraId="2DEFF3DB" w14:textId="74266E6E" w:rsidR="0061357E" w:rsidRPr="0061357E" w:rsidRDefault="0061357E" w:rsidP="0061357E">
      <w:pPr>
        <w:tabs>
          <w:tab w:val="left" w:pos="851"/>
        </w:tabs>
        <w:spacing w:before="120"/>
        <w:ind w:firstLine="1"/>
        <w:jc w:val="both"/>
        <w:rPr>
          <w:rFonts w:asciiTheme="majorHAnsi" w:hAnsiTheme="majorHAnsi" w:cstheme="majorHAnsi"/>
        </w:rPr>
      </w:pPr>
      <w:r w:rsidRPr="0061357E">
        <w:rPr>
          <w:rFonts w:asciiTheme="majorHAnsi" w:hAnsiTheme="majorHAnsi" w:cstheme="majorHAnsi"/>
          <w:szCs w:val="32"/>
          <w:lang w:val="en-US"/>
        </w:rPr>
        <w:t xml:space="preserve">A Delegation Log will be prepared for each site, detailing the responsibilities of each member of staff working on the trial. </w:t>
      </w:r>
    </w:p>
    <w:p w14:paraId="1A86C264" w14:textId="77777777" w:rsidR="00970DAB" w:rsidRDefault="00970DAB" w:rsidP="00DA387E"/>
    <w:p w14:paraId="78E2D885" w14:textId="3FDD668C" w:rsidR="00970DAB" w:rsidRDefault="005C1831" w:rsidP="00970DAB">
      <w:pPr>
        <w:pStyle w:val="Heading2"/>
      </w:pPr>
      <w:r>
        <w:t>TRIAL STEERING COMMITTEE</w:t>
      </w:r>
    </w:p>
    <w:p w14:paraId="7F402FCD" w14:textId="77777777" w:rsidR="0061357E" w:rsidRPr="0061357E" w:rsidRDefault="0061357E" w:rsidP="0061357E">
      <w:pPr>
        <w:tabs>
          <w:tab w:val="left" w:pos="851"/>
        </w:tabs>
        <w:spacing w:before="120"/>
        <w:ind w:firstLine="1"/>
        <w:jc w:val="both"/>
        <w:rPr>
          <w:rFonts w:asciiTheme="majorHAnsi" w:hAnsiTheme="majorHAnsi" w:cstheme="majorHAnsi"/>
          <w:szCs w:val="32"/>
        </w:rPr>
      </w:pPr>
      <w:permStart w:id="1406346644" w:edGrp="everyone"/>
      <w:r w:rsidRPr="0061357E">
        <w:rPr>
          <w:rFonts w:asciiTheme="majorHAnsi" w:hAnsiTheme="majorHAnsi" w:cstheme="majorHAnsi"/>
          <w:color w:val="0070C0"/>
          <w:szCs w:val="32"/>
        </w:rPr>
        <w:t>If no Trial Steering Committee is to be established, justification must be provided here.</w:t>
      </w:r>
    </w:p>
    <w:permEnd w:id="1406346644"/>
    <w:p w14:paraId="5C76C1DC" w14:textId="77777777" w:rsidR="0061357E" w:rsidRPr="0061357E" w:rsidRDefault="0061357E" w:rsidP="0061357E">
      <w:pPr>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A Trial Steering Committee (TSC) will be established to oversee the conduct and progress of the trial. The terms of reference of the Trial Steering Committee, the draft template for reporting and the names and contact details are detailed in CR015 DMC &amp; TSC Charters.</w:t>
      </w:r>
    </w:p>
    <w:p w14:paraId="54B68395" w14:textId="77777777" w:rsidR="00970DAB" w:rsidRDefault="00970DAB" w:rsidP="00DA387E"/>
    <w:p w14:paraId="31B5793D" w14:textId="7FF44FF2" w:rsidR="00970DAB" w:rsidRDefault="005C1831" w:rsidP="00970DAB">
      <w:pPr>
        <w:pStyle w:val="Heading2"/>
      </w:pPr>
      <w:r>
        <w:lastRenderedPageBreak/>
        <w:t>DATA MONITORING COMMITTEE</w:t>
      </w:r>
    </w:p>
    <w:p w14:paraId="76C2CBCE" w14:textId="77777777" w:rsidR="0061357E" w:rsidRPr="0061357E" w:rsidRDefault="0061357E" w:rsidP="0061357E">
      <w:pPr>
        <w:tabs>
          <w:tab w:val="left" w:pos="851"/>
        </w:tabs>
        <w:spacing w:before="120"/>
        <w:ind w:firstLine="1"/>
        <w:jc w:val="both"/>
        <w:rPr>
          <w:rFonts w:asciiTheme="majorHAnsi" w:hAnsiTheme="majorHAnsi" w:cstheme="majorHAnsi"/>
          <w:szCs w:val="32"/>
        </w:rPr>
      </w:pPr>
      <w:permStart w:id="501108538" w:edGrp="everyone"/>
      <w:r w:rsidRPr="0061357E">
        <w:rPr>
          <w:rFonts w:asciiTheme="majorHAnsi" w:hAnsiTheme="majorHAnsi" w:cstheme="majorHAnsi"/>
          <w:color w:val="0070C0"/>
          <w:szCs w:val="32"/>
        </w:rPr>
        <w:t>If no Data Monitoring Committee is to be established, justification must be provided here.</w:t>
      </w:r>
    </w:p>
    <w:permEnd w:id="501108538"/>
    <w:p w14:paraId="2A11A1B6" w14:textId="77777777" w:rsidR="0061357E" w:rsidRPr="0061357E" w:rsidRDefault="0061357E" w:rsidP="0061357E">
      <w:pPr>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An independent Data Monitoring Committee (DMC) will be established to oversee the safety of participants in the trial. The terms of reference of the Data Monitoring Committee and the names and contact details are detailed in CR0015 DMC &amp; TSC Charters.</w:t>
      </w:r>
    </w:p>
    <w:p w14:paraId="59168009" w14:textId="6FE74329" w:rsidR="0061357E" w:rsidRPr="0061357E" w:rsidRDefault="0061357E" w:rsidP="0061357E">
      <w:pPr>
        <w:tabs>
          <w:tab w:val="left" w:pos="851"/>
        </w:tabs>
        <w:spacing w:before="120"/>
        <w:ind w:firstLine="1"/>
        <w:jc w:val="both"/>
        <w:rPr>
          <w:rFonts w:asciiTheme="majorHAnsi" w:hAnsiTheme="majorHAnsi" w:cstheme="majorHAnsi"/>
          <w:szCs w:val="32"/>
        </w:rPr>
      </w:pPr>
      <w:r w:rsidRPr="0061357E">
        <w:rPr>
          <w:rFonts w:asciiTheme="majorHAnsi" w:hAnsiTheme="majorHAnsi" w:cstheme="majorHAnsi"/>
          <w:szCs w:val="32"/>
        </w:rPr>
        <w:t xml:space="preserve">The DMC Charter will be signed by the appropriate individuals prior to the trial commencing. </w:t>
      </w:r>
    </w:p>
    <w:p w14:paraId="661E4121" w14:textId="77777777" w:rsidR="00970DAB" w:rsidRDefault="00970DAB" w:rsidP="00DA387E"/>
    <w:p w14:paraId="31A28426" w14:textId="13DCA3A3" w:rsidR="00970DAB" w:rsidRDefault="005C1831" w:rsidP="00970DAB">
      <w:pPr>
        <w:pStyle w:val="Heading2"/>
      </w:pPr>
      <w:r>
        <w:t>INSPECTION OF RECORDS</w:t>
      </w:r>
    </w:p>
    <w:p w14:paraId="49F0B2F1" w14:textId="53636ADB" w:rsidR="0061357E" w:rsidRPr="0061357E" w:rsidRDefault="0061357E" w:rsidP="0061357E">
      <w:pPr>
        <w:tabs>
          <w:tab w:val="left" w:pos="851"/>
        </w:tabs>
        <w:spacing w:before="120"/>
        <w:jc w:val="both"/>
        <w:rPr>
          <w:rFonts w:asciiTheme="majorHAnsi" w:hAnsiTheme="majorHAnsi" w:cstheme="majorHAnsi"/>
          <w:szCs w:val="32"/>
          <w:lang w:val="en-US"/>
        </w:rPr>
      </w:pPr>
      <w:r w:rsidRPr="0061357E">
        <w:rPr>
          <w:rFonts w:asciiTheme="majorHAnsi" w:hAnsiTheme="majorHAnsi" w:cstheme="majorHAnsi"/>
          <w:szCs w:val="32"/>
          <w:lang w:val="en-US"/>
        </w:rPr>
        <w:t>Investigators and institutions involved in the study will permit trial related monitoring and audits on behalf of the Co-Sponsors, REC review, and regulatory inspection(s). In the event of an audit or monitoring, the Investigator agrees to allow the representatives of the Co-Sponsors direct access to all study records and source documentation. In the event of regulatory inspection, the Investigator agrees to allow inspectors direct access to all study records and source documentation.</w:t>
      </w:r>
    </w:p>
    <w:p w14:paraId="7C10F561" w14:textId="77777777" w:rsidR="00970DAB" w:rsidRDefault="00970DAB" w:rsidP="00DA387E"/>
    <w:p w14:paraId="0AE150AB" w14:textId="3990CECA" w:rsidR="00970DAB" w:rsidRDefault="005C1831" w:rsidP="00970DAB">
      <w:pPr>
        <w:pStyle w:val="Heading2"/>
      </w:pPr>
      <w:r>
        <w:t>RISK ASSESSMENT</w:t>
      </w:r>
    </w:p>
    <w:p w14:paraId="4DD8D230" w14:textId="54C2FD53" w:rsidR="0061357E" w:rsidRPr="0061357E" w:rsidRDefault="0061357E" w:rsidP="0061357E">
      <w:pPr>
        <w:spacing w:before="120"/>
        <w:jc w:val="both"/>
        <w:rPr>
          <w:rFonts w:asciiTheme="majorHAnsi" w:hAnsiTheme="majorHAnsi" w:cstheme="majorHAnsi"/>
        </w:rPr>
      </w:pPr>
      <w:r w:rsidRPr="0061357E">
        <w:rPr>
          <w:rFonts w:asciiTheme="majorHAnsi" w:hAnsiTheme="majorHAnsi" w:cstheme="majorHAnsi"/>
        </w:rPr>
        <w:t>A study specific risk assessment will be performed by representatives of the Co-Sponsors, ACCORD monitors and the QA group, in accordance with ACCORD governance and sponsorship SOPs. Input will be sought from the Chief Investigator or designee. The outcomes of the risk assessment will form the basis of the monitoring plans and audit plans. The risk assessment outcomes will also indicate which risk adaptions could be incorporated into to trial design.</w:t>
      </w:r>
    </w:p>
    <w:p w14:paraId="1EDFCDA7" w14:textId="77777777" w:rsidR="00970DAB" w:rsidRDefault="00970DAB" w:rsidP="00DA387E"/>
    <w:p w14:paraId="737A9336" w14:textId="18657CF4" w:rsidR="00970DAB" w:rsidRDefault="00970DAB" w:rsidP="00970DAB">
      <w:pPr>
        <w:pStyle w:val="Heading2"/>
      </w:pPr>
      <w:r>
        <w:t xml:space="preserve">STUDY </w:t>
      </w:r>
      <w:r w:rsidR="005C1831">
        <w:t>MONITORING AND AUDIT</w:t>
      </w:r>
    </w:p>
    <w:p w14:paraId="532D8F95" w14:textId="027D6B5C" w:rsidR="00970DAB" w:rsidRPr="0061357E" w:rsidRDefault="0061357E" w:rsidP="0061357E">
      <w:pPr>
        <w:spacing w:before="120"/>
        <w:jc w:val="both"/>
        <w:rPr>
          <w:rFonts w:asciiTheme="majorHAnsi" w:hAnsiTheme="majorHAnsi" w:cstheme="majorHAnsi"/>
        </w:rPr>
      </w:pPr>
      <w:r w:rsidRPr="0061357E">
        <w:rPr>
          <w:rFonts w:asciiTheme="majorHAnsi" w:hAnsiTheme="majorHAnsi" w:cstheme="majorHAnsi"/>
        </w:rPr>
        <w:t>ACCORD clinical trial monitors, or designees, will perform monitoring activities in accordance with the study monitoring plan. This will involve on-site visits and remote monitoring activities as necessary. ACCORD QA personnel, or designees, will perform study audits in accordance with the study audit plan. This will involve investigator site audits, study management audits and facility (including 3</w:t>
      </w:r>
      <w:r w:rsidRPr="0061357E">
        <w:rPr>
          <w:rFonts w:asciiTheme="majorHAnsi" w:hAnsiTheme="majorHAnsi" w:cstheme="majorHAnsi"/>
          <w:vertAlign w:val="superscript"/>
        </w:rPr>
        <w:t>rd</w:t>
      </w:r>
      <w:r w:rsidRPr="0061357E">
        <w:rPr>
          <w:rFonts w:asciiTheme="majorHAnsi" w:hAnsiTheme="majorHAnsi" w:cstheme="majorHAnsi"/>
        </w:rPr>
        <w:t xml:space="preserve"> parties) audits as necessary (delete where not required).</w:t>
      </w:r>
    </w:p>
    <w:p w14:paraId="3D61FED9" w14:textId="77777777" w:rsidR="00970DAB" w:rsidRDefault="00970DAB" w:rsidP="00DA387E"/>
    <w:p w14:paraId="37173836" w14:textId="77777777" w:rsidR="0061357E" w:rsidRDefault="0061357E" w:rsidP="00DA387E"/>
    <w:p w14:paraId="0271A47B" w14:textId="70657591" w:rsidR="00970DAB" w:rsidRDefault="005C1831" w:rsidP="00970DAB">
      <w:pPr>
        <w:pStyle w:val="Heading1"/>
        <w:rPr>
          <w:rFonts w:asciiTheme="minorHAnsi" w:hAnsiTheme="minorHAnsi" w:cstheme="minorHAnsi"/>
          <w:sz w:val="28"/>
          <w:szCs w:val="28"/>
        </w:rPr>
      </w:pPr>
      <w:r>
        <w:rPr>
          <w:rFonts w:asciiTheme="minorHAnsi" w:hAnsiTheme="minorHAnsi" w:cstheme="minorHAnsi"/>
          <w:sz w:val="28"/>
          <w:szCs w:val="28"/>
        </w:rPr>
        <w:t>GOOD CLINICAL PRACTICE</w:t>
      </w:r>
    </w:p>
    <w:p w14:paraId="5CBFBDE0" w14:textId="77777777" w:rsidR="00970DAB" w:rsidRPr="00DA387E" w:rsidRDefault="00970DAB" w:rsidP="00970DAB"/>
    <w:p w14:paraId="42E42740" w14:textId="30E84954" w:rsidR="00970DAB" w:rsidRDefault="005C1831" w:rsidP="00970DAB">
      <w:pPr>
        <w:pStyle w:val="Heading2"/>
      </w:pPr>
      <w:r>
        <w:t>ETHICAL CONDUCT</w:t>
      </w:r>
    </w:p>
    <w:p w14:paraId="4B86930D" w14:textId="77777777" w:rsidR="0061357E" w:rsidRPr="0061357E" w:rsidRDefault="0061357E" w:rsidP="0061357E">
      <w:pPr>
        <w:tabs>
          <w:tab w:val="left" w:pos="851"/>
        </w:tabs>
        <w:spacing w:before="120"/>
        <w:jc w:val="both"/>
        <w:rPr>
          <w:rFonts w:asciiTheme="majorHAnsi" w:hAnsiTheme="majorHAnsi" w:cstheme="majorHAnsi"/>
          <w:szCs w:val="32"/>
          <w:lang w:val="en-US"/>
        </w:rPr>
      </w:pPr>
      <w:r w:rsidRPr="0061357E">
        <w:rPr>
          <w:rFonts w:asciiTheme="majorHAnsi" w:hAnsiTheme="majorHAnsi" w:cstheme="majorHAnsi"/>
          <w:szCs w:val="32"/>
          <w:lang w:val="en-US"/>
        </w:rPr>
        <w:t xml:space="preserve">The study will be conducted in accordance with the principles of the International Conference on </w:t>
      </w:r>
      <w:proofErr w:type="spellStart"/>
      <w:r w:rsidRPr="0061357E">
        <w:rPr>
          <w:rFonts w:asciiTheme="majorHAnsi" w:hAnsiTheme="majorHAnsi" w:cstheme="majorHAnsi"/>
          <w:szCs w:val="32"/>
          <w:lang w:val="en-US"/>
        </w:rPr>
        <w:t>Harmonisation</w:t>
      </w:r>
      <w:proofErr w:type="spellEnd"/>
      <w:r w:rsidRPr="0061357E">
        <w:rPr>
          <w:rFonts w:asciiTheme="majorHAnsi" w:hAnsiTheme="majorHAnsi" w:cstheme="majorHAnsi"/>
          <w:szCs w:val="32"/>
          <w:lang w:val="en-US"/>
        </w:rPr>
        <w:t xml:space="preserve"> Tripartite Guideline for Good Clinical Practice (ICH GCP).</w:t>
      </w:r>
    </w:p>
    <w:p w14:paraId="5CF8B00C" w14:textId="060F3B65" w:rsidR="0061357E" w:rsidRPr="0061357E" w:rsidRDefault="0061357E" w:rsidP="0061357E">
      <w:pPr>
        <w:tabs>
          <w:tab w:val="left" w:pos="851"/>
        </w:tabs>
        <w:spacing w:before="120"/>
        <w:jc w:val="both"/>
        <w:rPr>
          <w:rFonts w:asciiTheme="majorHAnsi" w:hAnsiTheme="majorHAnsi" w:cstheme="majorHAnsi"/>
          <w:szCs w:val="32"/>
          <w:lang w:val="en-US"/>
        </w:rPr>
      </w:pPr>
      <w:r w:rsidRPr="0061357E">
        <w:rPr>
          <w:rFonts w:asciiTheme="majorHAnsi" w:hAnsiTheme="majorHAnsi" w:cstheme="majorHAnsi"/>
          <w:szCs w:val="32"/>
          <w:lang w:val="en-US"/>
        </w:rPr>
        <w:t xml:space="preserve">Before the study can commence, all necessary approvals will be </w:t>
      </w:r>
      <w:proofErr w:type="gramStart"/>
      <w:r w:rsidRPr="0061357E">
        <w:rPr>
          <w:rFonts w:asciiTheme="majorHAnsi" w:hAnsiTheme="majorHAnsi" w:cstheme="majorHAnsi"/>
          <w:szCs w:val="32"/>
          <w:lang w:val="en-US"/>
        </w:rPr>
        <w:t>obtained</w:t>
      </w:r>
      <w:proofErr w:type="gramEnd"/>
      <w:r w:rsidRPr="0061357E">
        <w:rPr>
          <w:rFonts w:asciiTheme="majorHAnsi" w:hAnsiTheme="majorHAnsi" w:cstheme="majorHAnsi"/>
          <w:szCs w:val="32"/>
          <w:lang w:val="en-US"/>
        </w:rPr>
        <w:t xml:space="preserve"> and any conditions of approvals will be met. </w:t>
      </w:r>
    </w:p>
    <w:p w14:paraId="36D2D0CE" w14:textId="77777777" w:rsidR="00970DAB" w:rsidRDefault="00970DAB" w:rsidP="00970DAB"/>
    <w:p w14:paraId="02904FE9" w14:textId="46DA429F" w:rsidR="00970DAB" w:rsidRDefault="005C1831" w:rsidP="00970DAB">
      <w:pPr>
        <w:pStyle w:val="Heading2"/>
      </w:pPr>
      <w:r>
        <w:t>REGULATORY COMPLIANCE</w:t>
      </w:r>
    </w:p>
    <w:p w14:paraId="15CC971C" w14:textId="36114095" w:rsidR="0061357E" w:rsidRPr="0061357E" w:rsidRDefault="0061357E" w:rsidP="0061357E">
      <w:pPr>
        <w:tabs>
          <w:tab w:val="left" w:pos="851"/>
        </w:tabs>
        <w:spacing w:before="120"/>
        <w:ind w:firstLine="1"/>
        <w:jc w:val="both"/>
        <w:rPr>
          <w:rFonts w:asciiTheme="majorHAnsi" w:hAnsiTheme="majorHAnsi" w:cstheme="majorHAnsi"/>
          <w:lang w:val="en-US"/>
        </w:rPr>
      </w:pPr>
      <w:r w:rsidRPr="0061357E">
        <w:rPr>
          <w:rFonts w:asciiTheme="majorHAnsi" w:hAnsiTheme="majorHAnsi" w:cstheme="majorHAnsi"/>
          <w:lang w:val="en-US"/>
        </w:rPr>
        <w:t>The study will not commence until a Clinical Trial Authorisation (CTA) is obtained from the appropriate Regulatory Authority. The protocol and study conduct will comply with the Medicines for Human Use (Clinical Trials) Regulations 2004, as amended.</w:t>
      </w:r>
    </w:p>
    <w:p w14:paraId="55965038" w14:textId="77777777" w:rsidR="00970DAB" w:rsidRDefault="00970DAB" w:rsidP="00970DAB"/>
    <w:p w14:paraId="773843B0" w14:textId="0D41F56D" w:rsidR="00970DAB" w:rsidRDefault="005C1831" w:rsidP="00970DAB">
      <w:pPr>
        <w:pStyle w:val="Heading2"/>
      </w:pPr>
      <w:r>
        <w:t>INVESTIGATOR RESPONSIBILITIES</w:t>
      </w:r>
    </w:p>
    <w:p w14:paraId="5624E8B9" w14:textId="77777777" w:rsidR="0061357E" w:rsidRPr="0061357E" w:rsidRDefault="0061357E" w:rsidP="0061357E">
      <w:pPr>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The Investigator is responsible for the overall conduct of the study at the site and compliance with the protocol and any protocol amendments. In accordance with the principles of ICH GCP, the following areas listed in this section are also the responsibility of the Investigator. Responsibilities may be delegated to an appropriate member of study site staff.</w:t>
      </w:r>
    </w:p>
    <w:p w14:paraId="658C65A9" w14:textId="605011B0" w:rsidR="0061357E" w:rsidRPr="0061357E" w:rsidRDefault="0061357E" w:rsidP="0061357E">
      <w:pPr>
        <w:tabs>
          <w:tab w:val="left" w:pos="851"/>
        </w:tabs>
        <w:spacing w:before="120"/>
        <w:ind w:firstLine="1"/>
        <w:jc w:val="both"/>
        <w:rPr>
          <w:rFonts w:asciiTheme="majorHAnsi" w:hAnsiTheme="majorHAnsi" w:cstheme="majorHAnsi"/>
          <w:lang w:val="en-US"/>
        </w:rPr>
      </w:pPr>
      <w:r w:rsidRPr="0061357E">
        <w:rPr>
          <w:rFonts w:asciiTheme="majorHAnsi" w:hAnsiTheme="majorHAnsi" w:cstheme="majorHAnsi"/>
          <w:lang w:val="en-US"/>
        </w:rPr>
        <w:t>Delegated tasks must be documented on a Delegation Log and signed by all those named on the list prior to undertaking applicable study-related procedures.</w:t>
      </w:r>
    </w:p>
    <w:p w14:paraId="28E1BDBA" w14:textId="77777777" w:rsidR="00970DAB" w:rsidRPr="00970DAB" w:rsidRDefault="00970DAB" w:rsidP="00970DAB"/>
    <w:p w14:paraId="6E52BF24" w14:textId="278AC2FC" w:rsidR="00970DAB" w:rsidRDefault="005C1831" w:rsidP="00970DAB">
      <w:pPr>
        <w:pStyle w:val="Heading3"/>
      </w:pPr>
      <w:r>
        <w:t>Informed Consent</w:t>
      </w:r>
    </w:p>
    <w:p w14:paraId="4A997B2B" w14:textId="77777777" w:rsidR="0061357E" w:rsidRPr="0061357E" w:rsidRDefault="0061357E" w:rsidP="0061357E">
      <w:pPr>
        <w:keepNext/>
        <w:keepLines/>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The Investigator is responsible for ensuring informed consent is obtained before any study specific procedures are carried out. The decision of a participant to participate in clinical research is voluntary and should be based on a clear understanding of what is involved.</w:t>
      </w:r>
    </w:p>
    <w:p w14:paraId="7D16EE65" w14:textId="77777777" w:rsidR="0061357E" w:rsidRPr="0061357E" w:rsidRDefault="0061357E" w:rsidP="0061357E">
      <w:pPr>
        <w:tabs>
          <w:tab w:val="left" w:pos="851"/>
        </w:tabs>
        <w:spacing w:before="120"/>
        <w:ind w:firstLine="1"/>
        <w:jc w:val="both"/>
        <w:rPr>
          <w:rFonts w:asciiTheme="majorHAnsi" w:hAnsiTheme="majorHAnsi" w:cstheme="majorHAnsi"/>
          <w:lang w:val="en-US"/>
        </w:rPr>
      </w:pPr>
      <w:r w:rsidRPr="0061357E">
        <w:rPr>
          <w:rFonts w:asciiTheme="majorHAnsi" w:hAnsiTheme="majorHAnsi" w:cstheme="majorHAnsi"/>
          <w:lang w:val="en-US"/>
        </w:rPr>
        <w:t>Participants must receive adequate oral and written information – appropriate Participant Information and Informed Consent Forms will be provided. The oral explanation to the participant will be performed by the Investigator or qualified delegated person and must cover all the elements specified in the Participant Information Sheet and Consent Form.</w:t>
      </w:r>
    </w:p>
    <w:p w14:paraId="73C4875C" w14:textId="77777777" w:rsidR="0061357E" w:rsidRPr="0061357E" w:rsidRDefault="0061357E" w:rsidP="0061357E">
      <w:pPr>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 xml:space="preserve">The participant must be given every opportunity to clarify any points they do not understand and, if necessary, ask for more information. The participant must be given sufficient time to consider the information provided. It should be </w:t>
      </w:r>
      <w:proofErr w:type="spellStart"/>
      <w:r w:rsidRPr="0061357E">
        <w:rPr>
          <w:rFonts w:asciiTheme="majorHAnsi" w:hAnsiTheme="majorHAnsi" w:cstheme="majorHAnsi"/>
          <w:szCs w:val="32"/>
          <w:lang w:val="en-US"/>
        </w:rPr>
        <w:t>emphasised</w:t>
      </w:r>
      <w:proofErr w:type="spellEnd"/>
      <w:r w:rsidRPr="0061357E">
        <w:rPr>
          <w:rFonts w:asciiTheme="majorHAnsi" w:hAnsiTheme="majorHAnsi" w:cstheme="majorHAnsi"/>
          <w:szCs w:val="32"/>
          <w:lang w:val="en-US"/>
        </w:rPr>
        <w:t xml:space="preserve"> that the participant may withdraw their consent to participate at any time without loss of benefits to which they otherwise would be entitled.</w:t>
      </w:r>
    </w:p>
    <w:p w14:paraId="5589B933" w14:textId="77777777" w:rsidR="0061357E" w:rsidRPr="0061357E" w:rsidRDefault="0061357E" w:rsidP="0061357E">
      <w:pPr>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The participant will be informed and agree to their medical records being inspected by regulatory authorities and representatives of the Co-Sponsors.</w:t>
      </w:r>
    </w:p>
    <w:p w14:paraId="4B2AF8D9" w14:textId="5BCE9BC7" w:rsidR="0061357E" w:rsidRPr="0061357E" w:rsidRDefault="0061357E" w:rsidP="0061357E">
      <w:pPr>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The Investigator or delegated member of the trial team and the participant will sign and date the Informed Consent Form(s) to confirm that consent has been obtained. The original will be signed in the Investigator Site File (ISF). The participant will receive a copy of the signed consent form and a copy will be filed in the participant’s medical notes.</w:t>
      </w:r>
    </w:p>
    <w:p w14:paraId="07632AE7" w14:textId="77777777" w:rsidR="00970DAB" w:rsidRDefault="00970DAB" w:rsidP="00DA387E"/>
    <w:p w14:paraId="3D70C463" w14:textId="5A31EC43" w:rsidR="00970DAB" w:rsidRDefault="00970DAB" w:rsidP="00970DAB">
      <w:pPr>
        <w:pStyle w:val="Heading3"/>
      </w:pPr>
      <w:r>
        <w:t xml:space="preserve">Study </w:t>
      </w:r>
      <w:r w:rsidR="005C1831">
        <w:t>Site Staff</w:t>
      </w:r>
    </w:p>
    <w:p w14:paraId="60630261" w14:textId="275A8E42" w:rsidR="0061357E" w:rsidRPr="0061357E" w:rsidRDefault="0061357E" w:rsidP="0061357E">
      <w:pPr>
        <w:keepNext/>
        <w:keepLines/>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The Investigator must be familiar with the IMP, protocol and the study requirements. It is the Investigator’s responsibility to ensure that all staff assisting with the study are adequately informed about the IMP, protocol and their trial related duties.</w:t>
      </w:r>
    </w:p>
    <w:p w14:paraId="60FBF848" w14:textId="77777777" w:rsidR="00970DAB" w:rsidRDefault="00970DAB" w:rsidP="00DA387E"/>
    <w:p w14:paraId="74D0364A" w14:textId="567A9521" w:rsidR="00970DAB" w:rsidRDefault="005C1831" w:rsidP="00970DAB">
      <w:pPr>
        <w:pStyle w:val="Heading3"/>
      </w:pPr>
      <w:r>
        <w:t>Data Recording</w:t>
      </w:r>
    </w:p>
    <w:p w14:paraId="5B296945" w14:textId="037A7CAF" w:rsidR="0061357E" w:rsidRPr="0061357E" w:rsidRDefault="0061357E" w:rsidP="0061357E">
      <w:pPr>
        <w:tabs>
          <w:tab w:val="left" w:pos="851"/>
        </w:tabs>
        <w:spacing w:before="120"/>
        <w:ind w:firstLine="1"/>
        <w:jc w:val="both"/>
        <w:rPr>
          <w:rFonts w:asciiTheme="majorHAnsi" w:hAnsiTheme="majorHAnsi" w:cstheme="majorHAnsi"/>
          <w:szCs w:val="32"/>
          <w:lang w:val="en-US"/>
        </w:rPr>
      </w:pPr>
      <w:r w:rsidRPr="0061357E">
        <w:rPr>
          <w:rFonts w:asciiTheme="majorHAnsi" w:hAnsiTheme="majorHAnsi" w:cstheme="majorHAnsi"/>
          <w:szCs w:val="32"/>
          <w:lang w:val="en-US"/>
        </w:rPr>
        <w:t xml:space="preserve">The Principal Investigator is responsible for the quality of the data recorded in the CRF at each Investigator Site. </w:t>
      </w:r>
    </w:p>
    <w:p w14:paraId="4B32BED8" w14:textId="77777777" w:rsidR="00970DAB" w:rsidRDefault="00970DAB" w:rsidP="00DA387E"/>
    <w:p w14:paraId="7D268564" w14:textId="68154107" w:rsidR="00970DAB" w:rsidRDefault="005C1831" w:rsidP="00970DAB">
      <w:pPr>
        <w:pStyle w:val="Heading3"/>
      </w:pPr>
      <w:r>
        <w:lastRenderedPageBreak/>
        <w:t>Investigator Documentation</w:t>
      </w:r>
    </w:p>
    <w:p w14:paraId="3EE3F32A" w14:textId="77777777" w:rsidR="0061357E" w:rsidRPr="0061357E" w:rsidRDefault="0061357E" w:rsidP="0061357E">
      <w:pPr>
        <w:keepNext/>
        <w:keepLines/>
        <w:tabs>
          <w:tab w:val="left" w:pos="851"/>
        </w:tabs>
        <w:spacing w:before="120"/>
        <w:ind w:firstLine="1"/>
        <w:jc w:val="both"/>
        <w:rPr>
          <w:rFonts w:asciiTheme="majorHAnsi" w:hAnsiTheme="majorHAnsi" w:cstheme="majorHAnsi"/>
          <w:lang w:val="en-US"/>
        </w:rPr>
      </w:pPr>
      <w:r w:rsidRPr="0061357E">
        <w:rPr>
          <w:rFonts w:asciiTheme="majorHAnsi" w:hAnsiTheme="majorHAnsi" w:cstheme="majorHAnsi"/>
          <w:lang w:val="en-US"/>
        </w:rPr>
        <w:t>Prior to beginning the study, each Investigator will be asked to provide essential documents to the ACCORD Research Governance &amp; QA Office, including but not limited to:</w:t>
      </w:r>
    </w:p>
    <w:p w14:paraId="49F45FCF" w14:textId="77777777" w:rsidR="0061357E" w:rsidRPr="0061357E" w:rsidRDefault="0061357E" w:rsidP="0061357E">
      <w:pPr>
        <w:numPr>
          <w:ilvl w:val="0"/>
          <w:numId w:val="40"/>
        </w:numPr>
        <w:spacing w:before="120"/>
        <w:ind w:left="426" w:hanging="426"/>
        <w:jc w:val="both"/>
        <w:rPr>
          <w:rFonts w:asciiTheme="majorHAnsi" w:hAnsiTheme="majorHAnsi" w:cstheme="majorHAnsi"/>
          <w:szCs w:val="32"/>
          <w:lang w:val="en-US"/>
        </w:rPr>
      </w:pPr>
      <w:r w:rsidRPr="0061357E">
        <w:rPr>
          <w:rFonts w:asciiTheme="majorHAnsi" w:hAnsiTheme="majorHAnsi" w:cstheme="majorHAnsi"/>
          <w:szCs w:val="32"/>
          <w:lang w:val="en-US"/>
        </w:rPr>
        <w:t>An original signed Investigator’s Declaration (as part of the Clinical Trial Agreement documents</w:t>
      </w:r>
      <w:proofErr w:type="gramStart"/>
      <w:r w:rsidRPr="0061357E">
        <w:rPr>
          <w:rFonts w:asciiTheme="majorHAnsi" w:hAnsiTheme="majorHAnsi" w:cstheme="majorHAnsi"/>
          <w:szCs w:val="32"/>
          <w:lang w:val="en-US"/>
        </w:rPr>
        <w:t>);</w:t>
      </w:r>
      <w:proofErr w:type="gramEnd"/>
    </w:p>
    <w:p w14:paraId="3F0C61F7" w14:textId="77777777" w:rsidR="0061357E" w:rsidRPr="0061357E" w:rsidRDefault="0061357E" w:rsidP="0061357E">
      <w:pPr>
        <w:numPr>
          <w:ilvl w:val="0"/>
          <w:numId w:val="40"/>
        </w:numPr>
        <w:ind w:left="426" w:hanging="426"/>
        <w:jc w:val="both"/>
        <w:rPr>
          <w:rFonts w:asciiTheme="majorHAnsi" w:hAnsiTheme="majorHAnsi" w:cstheme="majorHAnsi"/>
          <w:szCs w:val="32"/>
          <w:lang w:val="en-US"/>
        </w:rPr>
      </w:pPr>
      <w:r w:rsidRPr="0061357E">
        <w:rPr>
          <w:rFonts w:asciiTheme="majorHAnsi" w:hAnsiTheme="majorHAnsi" w:cstheme="majorHAnsi"/>
          <w:szCs w:val="32"/>
          <w:lang w:val="en-US"/>
        </w:rPr>
        <w:t>Curriculum vitae (CV) signed and dated by the Investigator indicating that it is accurate and current.</w:t>
      </w:r>
    </w:p>
    <w:p w14:paraId="1AA82018" w14:textId="37F74C9C" w:rsidR="0061357E" w:rsidRPr="0061357E" w:rsidRDefault="0061357E" w:rsidP="0061357E">
      <w:pPr>
        <w:numPr>
          <w:ilvl w:val="0"/>
          <w:numId w:val="40"/>
        </w:numPr>
        <w:ind w:left="426" w:hanging="426"/>
        <w:jc w:val="both"/>
        <w:rPr>
          <w:rFonts w:asciiTheme="majorHAnsi" w:hAnsiTheme="majorHAnsi" w:cstheme="majorHAnsi"/>
          <w:szCs w:val="32"/>
          <w:lang w:val="en-US"/>
        </w:rPr>
      </w:pPr>
      <w:r w:rsidRPr="0061357E">
        <w:rPr>
          <w:rFonts w:asciiTheme="majorHAnsi" w:hAnsiTheme="majorHAnsi" w:cstheme="majorHAnsi"/>
          <w:szCs w:val="32"/>
          <w:lang w:val="en-US"/>
        </w:rPr>
        <w:t>ACCORD will ensure all other documents required by ICH GCP are retained in a Trial Master File (TMF) or Sponsor File, where required. The Principal Investigator will ensure that the required documentation is available in local Investigator Site files (ISFs). Under certain circumstances the TMF responsibilities may be delegated to the research team by ACCORD.</w:t>
      </w:r>
    </w:p>
    <w:p w14:paraId="3BD889AD" w14:textId="77777777" w:rsidR="00970DAB" w:rsidRDefault="00970DAB" w:rsidP="00DA387E"/>
    <w:p w14:paraId="321AE4BF" w14:textId="6974F743" w:rsidR="00970DAB" w:rsidRDefault="005C1831" w:rsidP="00970DAB">
      <w:pPr>
        <w:pStyle w:val="Heading3"/>
      </w:pPr>
      <w:r>
        <w:t>GCP Training</w:t>
      </w:r>
    </w:p>
    <w:p w14:paraId="2F4DEA0E" w14:textId="5B18F78C" w:rsidR="0061357E" w:rsidRPr="0061357E" w:rsidRDefault="0061357E" w:rsidP="0061357E">
      <w:pPr>
        <w:rPr>
          <w:rFonts w:asciiTheme="majorHAnsi" w:hAnsiTheme="majorHAnsi" w:cstheme="majorHAnsi"/>
          <w:sz w:val="32"/>
          <w:szCs w:val="32"/>
        </w:rPr>
      </w:pPr>
      <w:r w:rsidRPr="0061357E">
        <w:rPr>
          <w:rFonts w:asciiTheme="majorHAnsi" w:hAnsiTheme="majorHAnsi" w:cstheme="majorHAnsi"/>
          <w:szCs w:val="32"/>
          <w:lang w:val="en-US"/>
        </w:rPr>
        <w:t>All study staff must hold evidence of appropriate GCP training.</w:t>
      </w:r>
    </w:p>
    <w:p w14:paraId="076E6B66" w14:textId="77777777" w:rsidR="00970DAB" w:rsidRDefault="00970DAB" w:rsidP="00DA387E"/>
    <w:p w14:paraId="32F84E33" w14:textId="12DD1149" w:rsidR="00970DAB" w:rsidRDefault="005C1831" w:rsidP="00970DAB">
      <w:pPr>
        <w:pStyle w:val="Heading3"/>
      </w:pPr>
      <w:r>
        <w:t>Data Protection Training</w:t>
      </w:r>
    </w:p>
    <w:p w14:paraId="62397981" w14:textId="3C10E097" w:rsidR="0061357E" w:rsidRPr="0061357E" w:rsidRDefault="0061357E" w:rsidP="006F7AC7">
      <w:pPr>
        <w:pStyle w:val="BodyText"/>
      </w:pPr>
      <w:r w:rsidRPr="006F7AC7">
        <w:rPr>
          <w:color w:val="auto"/>
        </w:rPr>
        <w:t>Research staff are responsible for completing mandatory data protection training in accordance with local policy</w:t>
      </w:r>
      <w:r w:rsidRPr="0061357E">
        <w:t>.</w:t>
      </w:r>
      <w:r w:rsidRPr="0061357E">
        <w:rPr>
          <w:rFonts w:eastAsia="Arial"/>
        </w:rPr>
        <w:t xml:space="preserve"> </w:t>
      </w:r>
    </w:p>
    <w:p w14:paraId="6F4B3334" w14:textId="77777777" w:rsidR="00970DAB" w:rsidRDefault="00970DAB" w:rsidP="00DA387E"/>
    <w:p w14:paraId="61B7B590" w14:textId="1D75FBD5" w:rsidR="00970DAB" w:rsidRDefault="005C1831" w:rsidP="00970DAB">
      <w:pPr>
        <w:pStyle w:val="Heading3"/>
      </w:pPr>
      <w:r>
        <w:t>Information Security Training</w:t>
      </w:r>
    </w:p>
    <w:p w14:paraId="41BF9F24" w14:textId="77777777" w:rsidR="007D4EBD" w:rsidRPr="007D4EBD" w:rsidRDefault="007D4EBD" w:rsidP="007D4EBD">
      <w:pPr>
        <w:tabs>
          <w:tab w:val="left" w:pos="851"/>
        </w:tabs>
        <w:spacing w:before="120"/>
        <w:ind w:firstLine="1"/>
        <w:jc w:val="both"/>
        <w:rPr>
          <w:rFonts w:asciiTheme="majorHAnsi" w:hAnsiTheme="majorHAnsi" w:cstheme="majorHAnsi"/>
          <w:lang w:val="en-US"/>
        </w:rPr>
      </w:pPr>
      <w:r w:rsidRPr="007D4EBD">
        <w:rPr>
          <w:rFonts w:asciiTheme="majorHAnsi" w:hAnsiTheme="majorHAnsi" w:cstheme="majorHAnsi"/>
          <w:lang w:eastAsia="en-GB"/>
        </w:rPr>
        <w:t xml:space="preserve">All University of Edinburgh employed researchers, students and study staff will complete the </w:t>
      </w:r>
      <w:hyperlink r:id="rId24">
        <w:r w:rsidRPr="007D4EBD">
          <w:rPr>
            <w:rStyle w:val="Hyperlink"/>
            <w:rFonts w:asciiTheme="majorHAnsi" w:hAnsiTheme="majorHAnsi" w:cstheme="majorHAnsi"/>
            <w:lang w:eastAsia="en-GB"/>
          </w:rPr>
          <w:t xml:space="preserve">Information Security Essentials modules </w:t>
        </w:r>
      </w:hyperlink>
      <w:r w:rsidRPr="007D4EBD">
        <w:rPr>
          <w:rFonts w:asciiTheme="majorHAnsi" w:hAnsiTheme="majorHAnsi" w:cstheme="majorHAnsi"/>
          <w:lang w:eastAsia="en-GB"/>
        </w:rPr>
        <w:t xml:space="preserve"> and</w:t>
      </w:r>
      <w:r w:rsidRPr="007D4EBD">
        <w:rPr>
          <w:rFonts w:asciiTheme="majorHAnsi" w:hAnsiTheme="majorHAnsi" w:cstheme="majorHAnsi"/>
          <w:lang w:val="en-US"/>
        </w:rPr>
        <w:t xml:space="preserve"> will have read the </w:t>
      </w:r>
      <w:hyperlink r:id="rId25">
        <w:r w:rsidRPr="007D4EBD">
          <w:rPr>
            <w:rStyle w:val="Hyperlink"/>
            <w:rFonts w:asciiTheme="majorHAnsi" w:hAnsiTheme="majorHAnsi" w:cstheme="majorHAnsi"/>
            <w:lang w:val="en-US"/>
          </w:rPr>
          <w:t>minimum and required reading</w:t>
        </w:r>
      </w:hyperlink>
      <w:r w:rsidRPr="007D4EBD">
        <w:rPr>
          <w:rFonts w:asciiTheme="majorHAnsi" w:hAnsiTheme="majorHAnsi" w:cstheme="majorHAnsi"/>
          <w:lang w:val="en-US"/>
        </w:rPr>
        <w:t xml:space="preserve"> setting out ground rules to be complied with.</w:t>
      </w:r>
    </w:p>
    <w:p w14:paraId="6F490669" w14:textId="77777777" w:rsidR="007D4EBD" w:rsidRPr="007D4EBD" w:rsidRDefault="007D4EBD" w:rsidP="007D4EBD">
      <w:pPr>
        <w:tabs>
          <w:tab w:val="left" w:pos="851"/>
        </w:tabs>
        <w:spacing w:before="120"/>
        <w:ind w:firstLine="1"/>
        <w:jc w:val="both"/>
        <w:rPr>
          <w:rFonts w:asciiTheme="majorHAnsi" w:hAnsiTheme="majorHAnsi" w:cstheme="majorHAnsi"/>
          <w:color w:val="000000"/>
          <w:lang w:eastAsia="en-GB"/>
        </w:rPr>
      </w:pPr>
      <w:r w:rsidRPr="007D4EBD">
        <w:rPr>
          <w:rFonts w:asciiTheme="majorHAnsi" w:hAnsiTheme="majorHAnsi" w:cstheme="majorHAnsi"/>
          <w:color w:val="000000"/>
          <w:shd w:val="clear" w:color="auto" w:fill="FFFFFF"/>
          <w:lang w:val="en-US"/>
        </w:rPr>
        <w:t xml:space="preserve">NHS Lothian employed researchers and study staff will comply with NHS Lothian mandatory </w:t>
      </w:r>
      <w:proofErr w:type="gramStart"/>
      <w:r w:rsidRPr="007D4EBD">
        <w:rPr>
          <w:rFonts w:asciiTheme="majorHAnsi" w:hAnsiTheme="majorHAnsi" w:cstheme="majorHAnsi"/>
          <w:color w:val="000000"/>
          <w:shd w:val="clear" w:color="auto" w:fill="FFFFFF"/>
          <w:lang w:val="en-US"/>
        </w:rPr>
        <w:t>Information  Governance</w:t>
      </w:r>
      <w:proofErr w:type="gramEnd"/>
      <w:r w:rsidRPr="007D4EBD">
        <w:rPr>
          <w:rFonts w:asciiTheme="majorHAnsi" w:hAnsiTheme="majorHAnsi" w:cstheme="majorHAnsi"/>
          <w:color w:val="000000"/>
          <w:shd w:val="clear" w:color="auto" w:fill="FFFFFF"/>
          <w:lang w:val="en-US"/>
        </w:rPr>
        <w:t xml:space="preserve"> IT Security training. .</w:t>
      </w:r>
    </w:p>
    <w:p w14:paraId="73C75974" w14:textId="78D86885" w:rsidR="007D4EBD" w:rsidRPr="007D4EBD" w:rsidRDefault="007D4EBD" w:rsidP="007D4EBD">
      <w:pPr>
        <w:tabs>
          <w:tab w:val="left" w:pos="851"/>
        </w:tabs>
        <w:spacing w:before="120"/>
        <w:ind w:firstLine="1"/>
        <w:jc w:val="both"/>
        <w:rPr>
          <w:rFonts w:asciiTheme="majorHAnsi" w:hAnsiTheme="majorHAnsi" w:cstheme="majorHAnsi"/>
          <w:lang w:val="en-US"/>
        </w:rPr>
      </w:pPr>
      <w:r w:rsidRPr="007D4EBD">
        <w:rPr>
          <w:rFonts w:asciiTheme="majorHAnsi" w:hAnsiTheme="majorHAnsi" w:cstheme="majorHAnsi"/>
          <w:color w:val="000000"/>
          <w:shd w:val="clear" w:color="auto" w:fill="FFFFFF"/>
          <w:lang w:val="en-US"/>
        </w:rPr>
        <w:t xml:space="preserve">Non-NHS Lothian staff that have access to NHS Lothian systems will </w:t>
      </w:r>
      <w:proofErr w:type="spellStart"/>
      <w:r w:rsidRPr="007D4EBD">
        <w:rPr>
          <w:rFonts w:asciiTheme="majorHAnsi" w:hAnsiTheme="majorHAnsi" w:cstheme="majorHAnsi"/>
          <w:color w:val="000000"/>
          <w:shd w:val="clear" w:color="auto" w:fill="FFFFFF"/>
          <w:lang w:val="en-US"/>
        </w:rPr>
        <w:t>familiarise</w:t>
      </w:r>
      <w:proofErr w:type="spellEnd"/>
      <w:r w:rsidRPr="007D4EBD">
        <w:rPr>
          <w:rFonts w:asciiTheme="majorHAnsi" w:hAnsiTheme="majorHAnsi" w:cstheme="majorHAnsi"/>
          <w:color w:val="000000"/>
          <w:shd w:val="clear" w:color="auto" w:fill="FFFFFF"/>
          <w:lang w:val="en-US"/>
        </w:rPr>
        <w:t xml:space="preserve"> themselves and abide by all NHS Lothian IT policies, as well as employer policies</w:t>
      </w:r>
    </w:p>
    <w:p w14:paraId="01061747" w14:textId="77777777" w:rsidR="00970DAB" w:rsidRDefault="00970DAB" w:rsidP="00DA387E"/>
    <w:p w14:paraId="39B75B36" w14:textId="4F2F1B20" w:rsidR="007D4EBD" w:rsidRDefault="005C1831" w:rsidP="007D4EBD">
      <w:pPr>
        <w:pStyle w:val="Heading3"/>
      </w:pPr>
      <w:r>
        <w:t>Confidentiality</w:t>
      </w:r>
    </w:p>
    <w:p w14:paraId="1FF62D94" w14:textId="170EF0CC" w:rsidR="007D4EBD" w:rsidRPr="007D4EBD" w:rsidRDefault="007D4EBD" w:rsidP="007D4EBD">
      <w:pPr>
        <w:tabs>
          <w:tab w:val="left" w:pos="851"/>
        </w:tabs>
        <w:spacing w:before="120"/>
        <w:ind w:firstLine="1"/>
        <w:jc w:val="both"/>
        <w:rPr>
          <w:rFonts w:asciiTheme="majorHAnsi" w:hAnsiTheme="majorHAnsi" w:cstheme="majorHAnsi"/>
          <w:szCs w:val="32"/>
          <w:lang w:val="en-US"/>
        </w:rPr>
      </w:pPr>
      <w:r w:rsidRPr="007D4EBD">
        <w:rPr>
          <w:rFonts w:asciiTheme="majorHAnsi" w:hAnsiTheme="majorHAnsi" w:cstheme="majorHAnsi"/>
          <w:szCs w:val="32"/>
          <w:lang w:val="en-US"/>
        </w:rPr>
        <w:t xml:space="preserve">All laboratory specimens, evaluation forms, reports, and other records must be identified in a manner designed to maintain participant confidentiality. All records must be kept in a secure storage area with limited access. Clinical information will not be released without the written permission of the participant. </w:t>
      </w:r>
      <w:r w:rsidRPr="007D4EBD">
        <w:rPr>
          <w:rFonts w:asciiTheme="majorHAnsi" w:hAnsiTheme="majorHAnsi" w:cstheme="majorHAnsi"/>
        </w:rPr>
        <w:t>The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w:t>
      </w:r>
      <w:r w:rsidRPr="007D4EBD">
        <w:rPr>
          <w:rFonts w:asciiTheme="majorHAnsi" w:hAnsiTheme="majorHAnsi" w:cstheme="majorHAnsi"/>
          <w:szCs w:val="32"/>
          <w:lang w:val="en-US"/>
        </w:rPr>
        <w:t xml:space="preserve"> Prior written agreement from the Co-Sponsors or its designee must be obtained for the disclosure of any said confidential information to other parties.</w:t>
      </w:r>
    </w:p>
    <w:p w14:paraId="7C41B4B3" w14:textId="77777777" w:rsidR="00970DAB" w:rsidRDefault="00970DAB" w:rsidP="007D4EBD">
      <w:pPr>
        <w:jc w:val="both"/>
      </w:pPr>
    </w:p>
    <w:p w14:paraId="1D6F8900" w14:textId="0AA84FEE" w:rsidR="00970DAB" w:rsidRDefault="005C1831" w:rsidP="007D4EBD">
      <w:pPr>
        <w:pStyle w:val="Heading3"/>
      </w:pPr>
      <w:r>
        <w:t>Data Protection</w:t>
      </w:r>
    </w:p>
    <w:p w14:paraId="6F1B87DB" w14:textId="77777777" w:rsidR="007D4EBD" w:rsidRPr="007D4EBD" w:rsidRDefault="007D4EBD" w:rsidP="007D4EBD">
      <w:pPr>
        <w:tabs>
          <w:tab w:val="left" w:pos="851"/>
        </w:tabs>
        <w:spacing w:before="120"/>
        <w:ind w:firstLine="1"/>
        <w:jc w:val="both"/>
        <w:rPr>
          <w:rFonts w:asciiTheme="majorHAnsi" w:hAnsiTheme="majorHAnsi" w:cstheme="majorHAnsi"/>
          <w:lang w:val="en-US"/>
        </w:rPr>
      </w:pPr>
      <w:r w:rsidRPr="007D4EBD">
        <w:rPr>
          <w:rFonts w:asciiTheme="majorHAnsi" w:hAnsiTheme="majorHAnsi" w:cstheme="majorHAnsi"/>
          <w:lang w:val="en-US"/>
        </w:rPr>
        <w:t xml:space="preserve">All Investigators and study site staff involved with this study must comply with the requirements of the appropriate data protection legislation (including where applicable the </w:t>
      </w:r>
      <w:r w:rsidRPr="007D4EBD">
        <w:rPr>
          <w:rFonts w:asciiTheme="majorHAnsi" w:hAnsiTheme="majorHAnsi" w:cstheme="majorHAnsi"/>
          <w:lang w:val="en-US"/>
        </w:rPr>
        <w:lastRenderedPageBreak/>
        <w:t xml:space="preserve">UK General Data Protection Regulation legislation </w:t>
      </w:r>
      <w:proofErr w:type="gramStart"/>
      <w:r w:rsidRPr="007D4EBD">
        <w:rPr>
          <w:rFonts w:asciiTheme="majorHAnsi" w:hAnsiTheme="majorHAnsi" w:cstheme="majorHAnsi"/>
          <w:lang w:val="en-US"/>
        </w:rPr>
        <w:t>with regard to</w:t>
      </w:r>
      <w:proofErr w:type="gramEnd"/>
      <w:r w:rsidRPr="007D4EBD">
        <w:rPr>
          <w:rFonts w:asciiTheme="majorHAnsi" w:hAnsiTheme="majorHAnsi" w:cstheme="majorHAnsi"/>
          <w:lang w:val="en-US"/>
        </w:rPr>
        <w:t xml:space="preserve"> the collection, storage, processing and disclosure of personal information. </w:t>
      </w:r>
    </w:p>
    <w:p w14:paraId="0E37BC8C" w14:textId="77777777" w:rsidR="007D4EBD" w:rsidRPr="007D4EBD" w:rsidRDefault="007D4EBD" w:rsidP="007D4EBD">
      <w:pPr>
        <w:tabs>
          <w:tab w:val="left" w:pos="851"/>
        </w:tabs>
        <w:spacing w:before="120"/>
        <w:ind w:firstLine="1"/>
        <w:jc w:val="both"/>
        <w:rPr>
          <w:rFonts w:asciiTheme="majorHAnsi" w:hAnsiTheme="majorHAnsi" w:cstheme="majorHAnsi"/>
          <w:szCs w:val="32"/>
          <w:lang w:val="en-US"/>
        </w:rPr>
      </w:pPr>
      <w:r w:rsidRPr="007D4EBD">
        <w:rPr>
          <w:rFonts w:asciiTheme="majorHAnsi" w:hAnsiTheme="majorHAnsi" w:cstheme="majorHAnsi"/>
          <w:szCs w:val="32"/>
          <w:lang w:val="en-US"/>
        </w:rPr>
        <w:t xml:space="preserve">Computers used to collate the data will have limited access measures via </w:t>
      </w:r>
      <w:proofErr w:type="gramStart"/>
      <w:r w:rsidRPr="007D4EBD">
        <w:rPr>
          <w:rFonts w:asciiTheme="majorHAnsi" w:hAnsiTheme="majorHAnsi" w:cstheme="majorHAnsi"/>
          <w:szCs w:val="32"/>
          <w:lang w:val="en-US"/>
        </w:rPr>
        <w:t>user names</w:t>
      </w:r>
      <w:proofErr w:type="gramEnd"/>
      <w:r w:rsidRPr="007D4EBD">
        <w:rPr>
          <w:rFonts w:asciiTheme="majorHAnsi" w:hAnsiTheme="majorHAnsi" w:cstheme="majorHAnsi"/>
          <w:szCs w:val="32"/>
          <w:lang w:val="en-US"/>
        </w:rPr>
        <w:t xml:space="preserve"> and passwords.</w:t>
      </w:r>
    </w:p>
    <w:p w14:paraId="0B48EE33" w14:textId="77777777" w:rsidR="007D4EBD" w:rsidRPr="007D4EBD" w:rsidRDefault="007D4EBD" w:rsidP="007D4EBD">
      <w:pPr>
        <w:tabs>
          <w:tab w:val="left" w:pos="851"/>
        </w:tabs>
        <w:spacing w:before="120"/>
        <w:ind w:firstLine="1"/>
        <w:jc w:val="both"/>
        <w:rPr>
          <w:rFonts w:asciiTheme="majorHAnsi" w:hAnsiTheme="majorHAnsi" w:cstheme="majorHAnsi"/>
          <w:sz w:val="32"/>
          <w:szCs w:val="32"/>
        </w:rPr>
      </w:pPr>
      <w:r w:rsidRPr="007D4EBD">
        <w:rPr>
          <w:rFonts w:asciiTheme="majorHAnsi" w:hAnsiTheme="majorHAnsi" w:cstheme="majorHAnsi"/>
          <w:szCs w:val="32"/>
          <w:lang w:val="en-US"/>
        </w:rPr>
        <w:t>Published results will not contain any personal data that could allow identification of individual participants.</w:t>
      </w:r>
    </w:p>
    <w:p w14:paraId="62B1E1F8" w14:textId="77777777" w:rsidR="00970DAB" w:rsidRDefault="00970DAB" w:rsidP="007D4EBD">
      <w:pPr>
        <w:jc w:val="both"/>
      </w:pPr>
    </w:p>
    <w:p w14:paraId="3F283A04" w14:textId="77777777" w:rsidR="007D4EBD" w:rsidRDefault="007D4EBD" w:rsidP="007D4EBD">
      <w:pPr>
        <w:jc w:val="both"/>
      </w:pPr>
    </w:p>
    <w:p w14:paraId="2EFAA568" w14:textId="792DF18E" w:rsidR="00970DAB" w:rsidRDefault="005C1831" w:rsidP="007D4EBD">
      <w:pPr>
        <w:pStyle w:val="Heading1"/>
        <w:jc w:val="both"/>
        <w:rPr>
          <w:rFonts w:asciiTheme="minorHAnsi" w:hAnsiTheme="minorHAnsi" w:cstheme="minorHAnsi"/>
          <w:sz w:val="28"/>
          <w:szCs w:val="28"/>
        </w:rPr>
      </w:pPr>
      <w:r>
        <w:rPr>
          <w:rFonts w:asciiTheme="minorHAnsi" w:hAnsiTheme="minorHAnsi" w:cstheme="minorHAnsi"/>
          <w:sz w:val="28"/>
          <w:szCs w:val="28"/>
        </w:rPr>
        <w:t>STUDY CONDUCT RESPONSIBILITIES</w:t>
      </w:r>
    </w:p>
    <w:p w14:paraId="60A8439F" w14:textId="77777777" w:rsidR="00970DAB" w:rsidRPr="00DA387E" w:rsidRDefault="00970DAB" w:rsidP="007D4EBD">
      <w:pPr>
        <w:jc w:val="both"/>
      </w:pPr>
    </w:p>
    <w:p w14:paraId="3237177C" w14:textId="65246C89" w:rsidR="00970DAB" w:rsidRDefault="005C1831" w:rsidP="007D4EBD">
      <w:pPr>
        <w:pStyle w:val="Heading2"/>
      </w:pPr>
      <w:r>
        <w:t>PROTOCOL AMENDMENTS</w:t>
      </w:r>
    </w:p>
    <w:p w14:paraId="7D94F4E9" w14:textId="77777777" w:rsidR="007D4EBD" w:rsidRPr="007D4EBD" w:rsidRDefault="007D4EBD" w:rsidP="007D4EBD">
      <w:pPr>
        <w:tabs>
          <w:tab w:val="left" w:pos="851"/>
        </w:tabs>
        <w:spacing w:before="120"/>
        <w:ind w:firstLine="1"/>
        <w:jc w:val="both"/>
        <w:rPr>
          <w:rFonts w:asciiTheme="majorHAnsi" w:hAnsiTheme="majorHAnsi" w:cstheme="majorHAnsi"/>
          <w:szCs w:val="32"/>
          <w:lang w:val="en-US"/>
        </w:rPr>
      </w:pPr>
      <w:r w:rsidRPr="007D4EBD">
        <w:rPr>
          <w:rFonts w:asciiTheme="majorHAnsi" w:hAnsiTheme="majorHAnsi" w:cstheme="majorHAnsi"/>
          <w:szCs w:val="32"/>
          <w:lang w:val="en-US"/>
        </w:rPr>
        <w:t xml:space="preserve">Any changes in research activity, except those necessary to remove an apparent, immediate hazard to the participant in the case of an urgent safety measure, must be reviewed and approved by the Chief Investigator. </w:t>
      </w:r>
    </w:p>
    <w:p w14:paraId="568477FE" w14:textId="7D5E49C3" w:rsidR="007D4EBD" w:rsidRPr="007D4EBD" w:rsidRDefault="007D4EBD" w:rsidP="007D4EBD">
      <w:pPr>
        <w:tabs>
          <w:tab w:val="left" w:pos="851"/>
        </w:tabs>
        <w:spacing w:before="120"/>
        <w:ind w:firstLine="1"/>
        <w:jc w:val="both"/>
        <w:rPr>
          <w:rFonts w:asciiTheme="majorHAnsi" w:hAnsiTheme="majorHAnsi" w:cstheme="majorHAnsi"/>
          <w:szCs w:val="32"/>
          <w:lang w:val="en-US"/>
        </w:rPr>
      </w:pPr>
      <w:r w:rsidRPr="007D4EBD">
        <w:rPr>
          <w:rFonts w:asciiTheme="majorHAnsi" w:hAnsiTheme="majorHAnsi" w:cstheme="majorHAnsi"/>
          <w:szCs w:val="32"/>
          <w:lang w:val="en-US"/>
        </w:rPr>
        <w:t>Proposed amendments will be submitted to the Co-Sponsors for classification and authori</w:t>
      </w:r>
      <w:r w:rsidR="00CE48CE">
        <w:rPr>
          <w:rFonts w:asciiTheme="majorHAnsi" w:hAnsiTheme="majorHAnsi" w:cstheme="majorHAnsi"/>
          <w:szCs w:val="32"/>
          <w:lang w:val="en-US"/>
        </w:rPr>
        <w:t>s</w:t>
      </w:r>
      <w:r w:rsidRPr="007D4EBD">
        <w:rPr>
          <w:rFonts w:asciiTheme="majorHAnsi" w:hAnsiTheme="majorHAnsi" w:cstheme="majorHAnsi"/>
          <w:szCs w:val="32"/>
          <w:lang w:val="en-US"/>
        </w:rPr>
        <w:t>ation.</w:t>
      </w:r>
    </w:p>
    <w:p w14:paraId="5437D937" w14:textId="3E001FF7" w:rsidR="007D4EBD" w:rsidRPr="007D4EBD" w:rsidRDefault="007D4EBD" w:rsidP="007D4EBD">
      <w:pPr>
        <w:tabs>
          <w:tab w:val="left" w:pos="851"/>
        </w:tabs>
        <w:spacing w:before="120"/>
        <w:ind w:firstLine="1"/>
        <w:jc w:val="both"/>
        <w:rPr>
          <w:rFonts w:asciiTheme="majorHAnsi" w:hAnsiTheme="majorHAnsi" w:cstheme="majorHAnsi"/>
          <w:sz w:val="32"/>
          <w:szCs w:val="32"/>
        </w:rPr>
      </w:pPr>
      <w:r w:rsidRPr="007D4EBD">
        <w:rPr>
          <w:rFonts w:asciiTheme="majorHAnsi" w:hAnsiTheme="majorHAnsi" w:cstheme="majorHAnsi"/>
          <w:szCs w:val="32"/>
          <w:lang w:val="en-US"/>
        </w:rPr>
        <w:t>Amendments to the protocol must be submitted in writing to the appropriate REC, Regulatory Authority and local R&amp;D for approval prior to implementation.</w:t>
      </w:r>
    </w:p>
    <w:p w14:paraId="19355B42" w14:textId="77777777" w:rsidR="00970DAB" w:rsidRDefault="00970DAB" w:rsidP="00DA387E"/>
    <w:p w14:paraId="18AD076A" w14:textId="122628F0" w:rsidR="00970DAB" w:rsidRDefault="005C1831" w:rsidP="00970DAB">
      <w:pPr>
        <w:pStyle w:val="Heading2"/>
      </w:pPr>
      <w:r>
        <w:t>PROTOCOL NON-COMPLIANCE</w:t>
      </w:r>
    </w:p>
    <w:p w14:paraId="0EE595B5" w14:textId="77777777" w:rsidR="00970DAB" w:rsidRDefault="00970DAB" w:rsidP="00DA387E"/>
    <w:p w14:paraId="2982CE55" w14:textId="471C7DC1" w:rsidR="00970DAB" w:rsidRDefault="005C1831" w:rsidP="00970DAB">
      <w:pPr>
        <w:pStyle w:val="Heading3"/>
      </w:pPr>
      <w:r>
        <w:t>Definitions</w:t>
      </w:r>
    </w:p>
    <w:p w14:paraId="1E9B6004" w14:textId="77777777" w:rsidR="007D4EBD" w:rsidRPr="006F7AC7" w:rsidRDefault="007D4EBD" w:rsidP="006F7AC7">
      <w:pPr>
        <w:pStyle w:val="BodyText"/>
        <w:numPr>
          <w:ilvl w:val="0"/>
          <w:numId w:val="41"/>
        </w:numPr>
        <w:rPr>
          <w:color w:val="auto"/>
        </w:rPr>
      </w:pPr>
      <w:r w:rsidRPr="006F7AC7">
        <w:rPr>
          <w:b/>
          <w:color w:val="auto"/>
        </w:rPr>
        <w:t>Deviation</w:t>
      </w:r>
      <w:r w:rsidRPr="006F7AC7">
        <w:rPr>
          <w:color w:val="auto"/>
        </w:rPr>
        <w:t xml:space="preserve"> - Any change, divergence, or departure from the study design, procedures defined in the protocol or GCP that does not significantly affect a </w:t>
      </w:r>
      <w:proofErr w:type="gramStart"/>
      <w:r w:rsidRPr="006F7AC7">
        <w:rPr>
          <w:color w:val="auto"/>
        </w:rPr>
        <w:t>subjects</w:t>
      </w:r>
      <w:proofErr w:type="gramEnd"/>
      <w:r w:rsidRPr="006F7AC7">
        <w:rPr>
          <w:color w:val="auto"/>
        </w:rPr>
        <w:t xml:space="preserve"> rights, safety, or well-being, or study outcomes.</w:t>
      </w:r>
    </w:p>
    <w:p w14:paraId="20169D40" w14:textId="23562487" w:rsidR="007D4EBD" w:rsidRPr="006F7AC7" w:rsidRDefault="007D4EBD" w:rsidP="006F7AC7">
      <w:pPr>
        <w:pStyle w:val="BodyText"/>
        <w:numPr>
          <w:ilvl w:val="0"/>
          <w:numId w:val="41"/>
        </w:numPr>
        <w:rPr>
          <w:color w:val="auto"/>
        </w:rPr>
      </w:pPr>
      <w:r w:rsidRPr="006F7AC7">
        <w:rPr>
          <w:b/>
          <w:color w:val="auto"/>
        </w:rPr>
        <w:t>Violation</w:t>
      </w:r>
      <w:r w:rsidRPr="006F7AC7">
        <w:rPr>
          <w:color w:val="auto"/>
        </w:rPr>
        <w:t xml:space="preserve"> - A deviation that may potentially significantly impact the completeness, accuracy, and/or reliability of the study data or that may significantly affect a subject’s rights, safety, or well-being.</w:t>
      </w:r>
    </w:p>
    <w:p w14:paraId="4D4D4CA9" w14:textId="77777777" w:rsidR="00970DAB" w:rsidRDefault="00970DAB" w:rsidP="00DA387E"/>
    <w:p w14:paraId="5FAB578F" w14:textId="02008317" w:rsidR="00970DAB" w:rsidRDefault="005C1831" w:rsidP="00970DAB">
      <w:pPr>
        <w:pStyle w:val="Heading3"/>
      </w:pPr>
      <w:r>
        <w:t>Protocol Waivers</w:t>
      </w:r>
    </w:p>
    <w:p w14:paraId="25DE76AD" w14:textId="59FC8ADF" w:rsidR="007D4EBD" w:rsidRPr="007D4EBD" w:rsidRDefault="007D4EBD" w:rsidP="007D4EBD">
      <w:pPr>
        <w:tabs>
          <w:tab w:val="left" w:pos="851"/>
        </w:tabs>
        <w:spacing w:before="120"/>
        <w:jc w:val="both"/>
        <w:rPr>
          <w:rFonts w:asciiTheme="majorHAnsi" w:hAnsiTheme="majorHAnsi" w:cstheme="majorHAnsi"/>
          <w:szCs w:val="32"/>
          <w:lang w:val="en-US"/>
        </w:rPr>
      </w:pPr>
      <w:r w:rsidRPr="007D4EBD">
        <w:rPr>
          <w:rFonts w:asciiTheme="majorHAnsi" w:hAnsiTheme="majorHAnsi" w:cstheme="majorHAnsi"/>
          <w:szCs w:val="32"/>
          <w:lang w:val="en-US"/>
        </w:rPr>
        <w:t>Prospective protocol deviations, i.e. protocol waivers, will not be approved by the Co-Sponsors and therefore will not be implemented, except where necessary to eliminate an immediate hazard to study participants. If this necessitates a subsequent protocol amendment, this should be submitted to the REC, Regulatory Authority and local R&amp;D for review and approval if appropriate.</w:t>
      </w:r>
    </w:p>
    <w:p w14:paraId="168DF98D" w14:textId="77777777" w:rsidR="00970DAB" w:rsidRDefault="00970DAB" w:rsidP="00DA387E"/>
    <w:p w14:paraId="0AC8799D" w14:textId="4E3AD09F" w:rsidR="00970DAB" w:rsidRDefault="005C1831" w:rsidP="00970DAB">
      <w:pPr>
        <w:pStyle w:val="Heading3"/>
      </w:pPr>
      <w:r>
        <w:t>Management of Deviations and Violations</w:t>
      </w:r>
    </w:p>
    <w:p w14:paraId="3B8F8FC6" w14:textId="77777777" w:rsidR="007D4EBD" w:rsidRPr="007D4EBD" w:rsidRDefault="007D4EBD" w:rsidP="007D4EBD">
      <w:pPr>
        <w:tabs>
          <w:tab w:val="left" w:pos="851"/>
        </w:tabs>
        <w:spacing w:before="120"/>
        <w:jc w:val="both"/>
        <w:rPr>
          <w:rFonts w:asciiTheme="majorHAnsi" w:hAnsiTheme="majorHAnsi" w:cstheme="majorHAnsi"/>
          <w:vanish/>
        </w:rPr>
      </w:pPr>
      <w:r w:rsidRPr="007D4EBD">
        <w:rPr>
          <w:rFonts w:asciiTheme="majorHAnsi" w:hAnsiTheme="majorHAnsi" w:cstheme="majorHAnsi"/>
          <w:lang w:val="en-US"/>
        </w:rPr>
        <w:t xml:space="preserve">Protocol deviations will be recorded in a protocol deviation log and logs will be submitted to the Co-Sponsors every </w:t>
      </w:r>
      <w:permStart w:id="325863318" w:edGrp="everyone"/>
      <w:r w:rsidRPr="007D4EBD">
        <w:rPr>
          <w:rFonts w:asciiTheme="majorHAnsi" w:hAnsiTheme="majorHAnsi" w:cstheme="majorHAnsi"/>
          <w:highlight w:val="darkGray"/>
          <w:lang w:val="en-US"/>
        </w:rPr>
        <w:t>3 months</w:t>
      </w:r>
      <w:permEnd w:id="325863318"/>
      <w:r w:rsidRPr="007D4EBD">
        <w:rPr>
          <w:rFonts w:asciiTheme="majorHAnsi" w:hAnsiTheme="majorHAnsi" w:cstheme="majorHAnsi"/>
          <w:lang w:val="en-US"/>
        </w:rPr>
        <w:t>. Each protocol violation will be reported to the Co-Sponsors within 3 days of becoming aware of the violation.</w:t>
      </w:r>
    </w:p>
    <w:p w14:paraId="73F6368A" w14:textId="09663E2C" w:rsidR="007D4EBD" w:rsidRPr="007D4EBD" w:rsidRDefault="007D4EBD" w:rsidP="007D4EBD">
      <w:pPr>
        <w:tabs>
          <w:tab w:val="left" w:pos="851"/>
        </w:tabs>
        <w:spacing w:before="120"/>
        <w:ind w:firstLine="1"/>
        <w:jc w:val="both"/>
        <w:rPr>
          <w:rFonts w:asciiTheme="majorHAnsi" w:hAnsiTheme="majorHAnsi" w:cstheme="majorHAnsi"/>
        </w:rPr>
      </w:pPr>
      <w:r w:rsidRPr="007D4EBD">
        <w:rPr>
          <w:rFonts w:asciiTheme="majorHAnsi" w:hAnsiTheme="majorHAnsi" w:cstheme="majorHAnsi"/>
        </w:rPr>
        <w:t xml:space="preserve">Deviation logs/violation forms will be transmitted via email to </w:t>
      </w:r>
      <w:hyperlink r:id="rId26" w:history="1">
        <w:r w:rsidRPr="007D4EBD">
          <w:rPr>
            <w:rStyle w:val="Hyperlink"/>
            <w:rFonts w:asciiTheme="majorHAnsi" w:hAnsiTheme="majorHAnsi" w:cstheme="majorHAnsi"/>
          </w:rPr>
          <w:t>QA@accord.scot</w:t>
        </w:r>
      </w:hyperlink>
      <w:r w:rsidRPr="007D4EBD">
        <w:rPr>
          <w:rStyle w:val="Hyperlink"/>
          <w:rFonts w:asciiTheme="majorHAnsi" w:hAnsiTheme="majorHAnsi" w:cstheme="majorHAnsi"/>
        </w:rPr>
        <w:t>.</w:t>
      </w:r>
      <w:r w:rsidRPr="007D4EBD">
        <w:rPr>
          <w:rFonts w:asciiTheme="majorHAnsi" w:hAnsiTheme="majorHAnsi" w:cstheme="majorHAnsi"/>
        </w:rPr>
        <w:t xml:space="preserve"> Only forms in a pdf format will be accepted by ACCORD via email. Forms may also be submitted by hand to the office. Where missing information has not been sent to ACCORD after an initial report, ACCORD will contact the </w:t>
      </w:r>
      <w:r w:rsidRPr="007D4EBD">
        <w:rPr>
          <w:rFonts w:asciiTheme="majorHAnsi" w:hAnsiTheme="majorHAnsi" w:cstheme="majorHAnsi"/>
        </w:rPr>
        <w:lastRenderedPageBreak/>
        <w:t xml:space="preserve">Investigator and request the missing information. The Investigator must respond to these requests in a timely manner. </w:t>
      </w:r>
    </w:p>
    <w:p w14:paraId="152A1731" w14:textId="77777777" w:rsidR="00970DAB" w:rsidRDefault="00970DAB" w:rsidP="00DA387E"/>
    <w:p w14:paraId="518F6CDD" w14:textId="2AFD8FC1" w:rsidR="00970DAB" w:rsidRDefault="005C1831" w:rsidP="00970DAB">
      <w:pPr>
        <w:pStyle w:val="Heading2"/>
      </w:pPr>
      <w:r>
        <w:t>URGENT SAFETY MEASURES</w:t>
      </w:r>
    </w:p>
    <w:p w14:paraId="21FB7054" w14:textId="77777777"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rPr>
        <w:t xml:space="preserve">The Investigator may implement a deviation from or change to the protocol to eliminate an </w:t>
      </w:r>
      <w:r w:rsidRPr="007D4EBD">
        <w:rPr>
          <w:rFonts w:asciiTheme="majorHAnsi" w:hAnsiTheme="majorHAnsi" w:cstheme="majorHAnsi"/>
          <w:b/>
        </w:rPr>
        <w:t>immediate hazard</w:t>
      </w:r>
      <w:r w:rsidRPr="007D4EBD">
        <w:rPr>
          <w:rFonts w:asciiTheme="majorHAnsi" w:hAnsiTheme="majorHAnsi" w:cstheme="majorHAnsi"/>
        </w:rPr>
        <w:t xml:space="preserve"> to trial participants without prior approval from the REC and the MHRA. This is defined as an urgent safety measure and the investigator must contact the Clinical Trial Unit at the MHRA and discuss the issue with a medical assessor immediately (+44 (0) 20 3080 6456). </w:t>
      </w:r>
    </w:p>
    <w:p w14:paraId="40C6B430" w14:textId="54A6029D" w:rsidR="007D4EBD" w:rsidRPr="007D4EBD" w:rsidRDefault="007D4EBD" w:rsidP="007D4EBD">
      <w:pPr>
        <w:tabs>
          <w:tab w:val="left" w:pos="851"/>
        </w:tabs>
        <w:spacing w:before="120"/>
        <w:jc w:val="both"/>
        <w:rPr>
          <w:rFonts w:asciiTheme="majorHAnsi" w:hAnsiTheme="majorHAnsi" w:cstheme="majorHAnsi"/>
          <w:lang w:val="en-US"/>
        </w:rPr>
      </w:pPr>
      <w:r w:rsidRPr="007D4EBD">
        <w:rPr>
          <w:rFonts w:asciiTheme="majorHAnsi" w:hAnsiTheme="majorHAnsi" w:cstheme="majorHAnsi"/>
        </w:rPr>
        <w:t>The Investigator will then notify the MHRA (</w:t>
      </w:r>
      <w:hyperlink r:id="rId27" w:history="1">
        <w:r w:rsidR="00CE48CE" w:rsidRPr="00E104B6">
          <w:rPr>
            <w:rStyle w:val="Hyperlink"/>
            <w:rFonts w:asciiTheme="majorHAnsi" w:hAnsiTheme="majorHAnsi" w:cstheme="majorHAnsi"/>
          </w:rPr>
          <w:t>clintrialhelpline@mhra.gsi.gov.uk</w:t>
        </w:r>
      </w:hyperlink>
      <w:r w:rsidRPr="007D4EBD">
        <w:rPr>
          <w:rFonts w:asciiTheme="majorHAnsi" w:hAnsiTheme="majorHAnsi" w:cstheme="majorHAnsi"/>
        </w:rPr>
        <w:t>) (or other Regulatory Authority where relevant), the REC and ACCORD, in writing of the measures taken and the reason for the measures within 3 days by submitting a substantial amendment.</w:t>
      </w:r>
    </w:p>
    <w:p w14:paraId="0F6C874E" w14:textId="77777777" w:rsidR="00970DAB" w:rsidRDefault="00970DAB" w:rsidP="00DA387E"/>
    <w:p w14:paraId="3C3CC064" w14:textId="381681FC" w:rsidR="00970DAB" w:rsidRDefault="00970DAB" w:rsidP="00970DAB">
      <w:pPr>
        <w:pStyle w:val="Heading2"/>
      </w:pPr>
      <w:r>
        <w:t>S</w:t>
      </w:r>
      <w:r w:rsidR="005C1831">
        <w:t>ERIOUS BREACH REQUIREMENTS</w:t>
      </w:r>
    </w:p>
    <w:p w14:paraId="6DDC6130" w14:textId="77777777"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rPr>
        <w:t>A serious breach is a breach which is likely to effect to a significant degree:</w:t>
      </w:r>
    </w:p>
    <w:p w14:paraId="3A89614E" w14:textId="77777777"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rPr>
        <w:t>(a) the safety or physical or mental integrity of the participants of the trial; or</w:t>
      </w:r>
    </w:p>
    <w:p w14:paraId="4366B258" w14:textId="77777777"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rPr>
        <w:t>(b) the scientific value of the trial.</w:t>
      </w:r>
    </w:p>
    <w:p w14:paraId="12414AB9" w14:textId="420BDE40"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rPr>
        <w:t>If a potential serious breach is identified by the Chief investigator, Principal Investigator or delegates, the Co-Sponsors (</w:t>
      </w:r>
      <w:hyperlink r:id="rId28" w:history="1">
        <w:r w:rsidRPr="007D4EBD">
          <w:rPr>
            <w:rStyle w:val="Hyperlink"/>
            <w:rFonts w:asciiTheme="majorHAnsi" w:hAnsiTheme="majorHAnsi" w:cstheme="majorHAnsi"/>
          </w:rPr>
          <w:t>QA@accord.scot</w:t>
        </w:r>
      </w:hyperlink>
      <w:r w:rsidRPr="007D4EBD">
        <w:rPr>
          <w:rFonts w:asciiTheme="majorHAnsi" w:hAnsiTheme="majorHAnsi" w:cstheme="majorHAnsi"/>
        </w:rPr>
        <w:t>) must be notified within 24 hours. It is the responsibility of the Co-Sponsors to assess the impact of the breach on the scientific value of the trial, to determine whether the incident constitutes a serious breach and report to regulatory authorities and research ethics committees as necessary.</w:t>
      </w:r>
    </w:p>
    <w:p w14:paraId="4E4B5D07" w14:textId="77777777" w:rsidR="00970DAB" w:rsidRDefault="00970DAB" w:rsidP="00DA387E"/>
    <w:p w14:paraId="7ED2568A" w14:textId="2EAB7D54" w:rsidR="00970DAB" w:rsidRDefault="00970DAB" w:rsidP="00970DAB">
      <w:pPr>
        <w:pStyle w:val="Heading2"/>
      </w:pPr>
      <w:r>
        <w:t xml:space="preserve">STUDY </w:t>
      </w:r>
      <w:r w:rsidR="005C1831">
        <w:t>RECORD RETENTION</w:t>
      </w:r>
    </w:p>
    <w:p w14:paraId="22EC805E" w14:textId="77777777" w:rsidR="007D4EBD" w:rsidRPr="007D4EBD" w:rsidRDefault="007D4EBD" w:rsidP="007D4EBD">
      <w:pPr>
        <w:tabs>
          <w:tab w:val="left" w:pos="851"/>
        </w:tabs>
        <w:jc w:val="both"/>
        <w:rPr>
          <w:rFonts w:asciiTheme="majorHAnsi" w:hAnsiTheme="majorHAnsi" w:cstheme="majorHAnsi"/>
          <w:color w:val="0070C0"/>
          <w:lang w:val="en-US"/>
        </w:rPr>
      </w:pPr>
      <w:permStart w:id="45234933" w:edGrp="everyone"/>
      <w:r w:rsidRPr="007D4EBD">
        <w:rPr>
          <w:rFonts w:asciiTheme="majorHAnsi" w:hAnsiTheme="majorHAnsi" w:cstheme="majorHAnsi"/>
          <w:color w:val="0070C0"/>
          <w:lang w:val="en-US"/>
        </w:rPr>
        <w:t>This section should describe the duration for which paper and electronic trial records will be retained following the end of the trial.</w:t>
      </w:r>
    </w:p>
    <w:p w14:paraId="66054FB2" w14:textId="77777777" w:rsidR="007D4EBD" w:rsidRPr="007D4EBD" w:rsidRDefault="007D4EBD" w:rsidP="007D4EBD">
      <w:pPr>
        <w:numPr>
          <w:ilvl w:val="0"/>
          <w:numId w:val="42"/>
        </w:numPr>
        <w:ind w:left="426" w:hanging="426"/>
        <w:jc w:val="both"/>
        <w:rPr>
          <w:rFonts w:asciiTheme="majorHAnsi" w:hAnsiTheme="majorHAnsi" w:cstheme="majorHAnsi"/>
          <w:color w:val="0070C0"/>
          <w:lang w:val="en-US"/>
        </w:rPr>
      </w:pPr>
      <w:r w:rsidRPr="007D4EBD">
        <w:rPr>
          <w:rFonts w:asciiTheme="majorHAnsi" w:hAnsiTheme="majorHAnsi" w:cstheme="majorHAnsi"/>
          <w:color w:val="0070C0"/>
          <w:lang w:val="en-US"/>
        </w:rPr>
        <w:t>The minimum period is 15 years for CTIMPs collecting data to be used in a Manufacturing Authorisation application.</w:t>
      </w:r>
    </w:p>
    <w:p w14:paraId="74CF3D52" w14:textId="77777777" w:rsidR="007D4EBD" w:rsidRPr="007D4EBD" w:rsidRDefault="007D4EBD" w:rsidP="007D4EBD">
      <w:pPr>
        <w:numPr>
          <w:ilvl w:val="0"/>
          <w:numId w:val="42"/>
        </w:numPr>
        <w:ind w:left="426" w:hanging="426"/>
        <w:jc w:val="both"/>
        <w:rPr>
          <w:rFonts w:asciiTheme="majorHAnsi" w:hAnsiTheme="majorHAnsi" w:cstheme="majorHAnsi"/>
          <w:color w:val="0070C0"/>
          <w:lang w:val="en-US"/>
        </w:rPr>
      </w:pPr>
      <w:r w:rsidRPr="007D4EBD">
        <w:rPr>
          <w:rFonts w:asciiTheme="majorHAnsi" w:hAnsiTheme="majorHAnsi" w:cstheme="majorHAnsi"/>
          <w:color w:val="0070C0"/>
          <w:lang w:val="en-US"/>
        </w:rPr>
        <w:t xml:space="preserve">Please also refer to funders for any funding stipulations associated with retention of records. </w:t>
      </w:r>
    </w:p>
    <w:permEnd w:id="45234933"/>
    <w:p w14:paraId="03284543" w14:textId="7F922381"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lang w:val="en-US"/>
        </w:rPr>
        <w:t>All study documentation will be kept for a minimum of 5 years from the protocol defined end of study point. When the minimum retention period has elapsed, study documentation will be destroyed with permission from the Co-Sponsors.</w:t>
      </w:r>
    </w:p>
    <w:p w14:paraId="7B837FFF" w14:textId="7404082E" w:rsidR="00970DAB" w:rsidRDefault="00970DAB" w:rsidP="00DA387E"/>
    <w:p w14:paraId="5886A1E5" w14:textId="56708838" w:rsidR="00970DAB" w:rsidRDefault="005C1831" w:rsidP="00970DAB">
      <w:pPr>
        <w:pStyle w:val="Heading2"/>
      </w:pPr>
      <w:r>
        <w:t>END OF STUDY</w:t>
      </w:r>
    </w:p>
    <w:p w14:paraId="3C3F9007" w14:textId="77777777" w:rsidR="007D4EBD" w:rsidRPr="007D4EBD" w:rsidRDefault="007D4EBD" w:rsidP="007D4EBD">
      <w:pPr>
        <w:tabs>
          <w:tab w:val="left" w:pos="851"/>
        </w:tabs>
        <w:spacing w:before="120"/>
        <w:jc w:val="both"/>
        <w:rPr>
          <w:rFonts w:asciiTheme="majorHAnsi" w:hAnsiTheme="majorHAnsi" w:cstheme="majorHAnsi"/>
        </w:rPr>
      </w:pPr>
      <w:bookmarkStart w:id="6" w:name="_Hlk192593710"/>
      <w:r w:rsidRPr="007D4EBD">
        <w:rPr>
          <w:rFonts w:asciiTheme="majorHAnsi" w:hAnsiTheme="majorHAnsi" w:cstheme="majorHAnsi"/>
        </w:rPr>
        <w:t xml:space="preserve">The end of study is defined as </w:t>
      </w:r>
      <w:permStart w:id="1279940401" w:edGrp="everyone"/>
      <w:r w:rsidRPr="007D4EBD">
        <w:rPr>
          <w:rFonts w:asciiTheme="majorHAnsi" w:hAnsiTheme="majorHAnsi" w:cstheme="majorHAnsi"/>
          <w:highlight w:val="darkGray"/>
        </w:rPr>
        <w:t>the last participant’s last visit</w:t>
      </w:r>
      <w:r w:rsidRPr="007D4EBD">
        <w:rPr>
          <w:rFonts w:asciiTheme="majorHAnsi" w:hAnsiTheme="majorHAnsi" w:cstheme="majorHAnsi"/>
        </w:rPr>
        <w:t>.</w:t>
      </w:r>
      <w:permEnd w:id="1279940401"/>
    </w:p>
    <w:p w14:paraId="6D853482" w14:textId="77777777" w:rsidR="007D4EBD" w:rsidRPr="007D4EBD" w:rsidRDefault="007D4EBD" w:rsidP="007D4EBD">
      <w:pPr>
        <w:tabs>
          <w:tab w:val="left" w:pos="851"/>
        </w:tabs>
        <w:spacing w:before="120"/>
        <w:ind w:firstLine="1"/>
        <w:jc w:val="both"/>
        <w:rPr>
          <w:rFonts w:asciiTheme="majorHAnsi" w:hAnsiTheme="majorHAnsi" w:cstheme="majorHAnsi"/>
        </w:rPr>
      </w:pPr>
      <w:r w:rsidRPr="007D4EBD">
        <w:rPr>
          <w:rFonts w:asciiTheme="majorHAnsi" w:hAnsiTheme="majorHAnsi" w:cstheme="majorHAnsi"/>
        </w:rPr>
        <w:t xml:space="preserve">The Investigators and/or the trial steering committee and/or the Co-Sponsors have the right at any time to terminate the study for clinical or administrative reasons. </w:t>
      </w:r>
    </w:p>
    <w:p w14:paraId="2A3C4282" w14:textId="0432AD52" w:rsidR="007D4EBD" w:rsidRPr="007D4EBD" w:rsidRDefault="007D4EBD" w:rsidP="007D4EBD">
      <w:pPr>
        <w:tabs>
          <w:tab w:val="left" w:pos="851"/>
        </w:tabs>
        <w:spacing w:before="120"/>
        <w:ind w:firstLine="1"/>
        <w:jc w:val="both"/>
        <w:rPr>
          <w:rFonts w:asciiTheme="majorHAnsi" w:hAnsiTheme="majorHAnsi" w:cstheme="majorHAnsi"/>
        </w:rPr>
      </w:pPr>
      <w:r w:rsidRPr="007D4EBD">
        <w:rPr>
          <w:rFonts w:asciiTheme="majorHAnsi" w:hAnsiTheme="majorHAnsi" w:cstheme="majorHAnsi"/>
        </w:rPr>
        <w:t xml:space="preserve">The end of the study will be reported to the REC, Regulatory Authority, R&amp;D Office(s) and Co-Sponsors within 90 days, or 15 days if the study is terminated prematurely. The Investigators will inform participants of the premature study closure and ensure that the appropriate follow up is arranged for all participants involved. End of study notification will be reported to the Co-Sponsors via email to </w:t>
      </w:r>
      <w:hyperlink r:id="rId29" w:history="1">
        <w:r w:rsidR="00CE48CE" w:rsidRPr="00E104B6">
          <w:rPr>
            <w:rStyle w:val="Hyperlink"/>
            <w:rFonts w:asciiTheme="majorHAnsi" w:hAnsiTheme="majorHAnsi" w:cstheme="majorHAnsi"/>
          </w:rPr>
          <w:t>resgov@accord.scot</w:t>
        </w:r>
      </w:hyperlink>
      <w:r w:rsidR="00CE48CE">
        <w:rPr>
          <w:rFonts w:asciiTheme="majorHAnsi" w:hAnsiTheme="majorHAnsi" w:cstheme="majorHAnsi"/>
        </w:rPr>
        <w:t xml:space="preserve">. </w:t>
      </w:r>
    </w:p>
    <w:p w14:paraId="64D042A0" w14:textId="77777777" w:rsidR="007D4EBD" w:rsidRPr="007D4EBD" w:rsidRDefault="007D4EBD" w:rsidP="007D4EBD">
      <w:pPr>
        <w:tabs>
          <w:tab w:val="left" w:pos="851"/>
        </w:tabs>
        <w:spacing w:before="120"/>
        <w:ind w:firstLine="1"/>
        <w:jc w:val="both"/>
        <w:rPr>
          <w:rFonts w:asciiTheme="majorHAnsi" w:hAnsiTheme="majorHAnsi" w:cstheme="majorHAnsi"/>
        </w:rPr>
      </w:pPr>
      <w:r w:rsidRPr="007D4EBD">
        <w:rPr>
          <w:rFonts w:asciiTheme="majorHAnsi" w:hAnsiTheme="majorHAnsi" w:cstheme="majorHAnsi"/>
        </w:rPr>
        <w:lastRenderedPageBreak/>
        <w:t>In accordance with ACCORD SOP CR011, a Research Study Report will be provided to the Co-Sponsors (</w:t>
      </w:r>
      <w:hyperlink r:id="rId30">
        <w:r w:rsidRPr="007D4EBD">
          <w:rPr>
            <w:rStyle w:val="Hyperlink"/>
            <w:rFonts w:asciiTheme="majorHAnsi" w:hAnsiTheme="majorHAnsi" w:cstheme="majorHAnsi"/>
          </w:rPr>
          <w:t>QA@accord.scot</w:t>
        </w:r>
      </w:hyperlink>
      <w:r w:rsidRPr="007D4EBD">
        <w:rPr>
          <w:rFonts w:asciiTheme="majorHAnsi" w:hAnsiTheme="majorHAnsi" w:cstheme="majorHAnsi"/>
        </w:rPr>
        <w:t xml:space="preserve">) and REC within 1 year of the end of the study. [Note for paediatric trials this timeline is 6 months]. </w:t>
      </w:r>
    </w:p>
    <w:p w14:paraId="2498E651" w14:textId="77777777" w:rsidR="007D4EBD" w:rsidRPr="007D4EBD" w:rsidRDefault="007D4EBD" w:rsidP="007D4EBD">
      <w:pPr>
        <w:tabs>
          <w:tab w:val="left" w:pos="851"/>
        </w:tabs>
        <w:spacing w:before="120"/>
        <w:ind w:firstLine="1"/>
        <w:jc w:val="both"/>
        <w:rPr>
          <w:rFonts w:asciiTheme="majorHAnsi" w:hAnsiTheme="majorHAnsi" w:cstheme="majorHAnsi"/>
        </w:rPr>
      </w:pPr>
      <w:r w:rsidRPr="007D4EBD">
        <w:rPr>
          <w:rFonts w:asciiTheme="majorHAnsi" w:hAnsiTheme="majorHAnsi" w:cstheme="majorHAnsi"/>
        </w:rPr>
        <w:t xml:space="preserve">Within one year of the end of trial, the Investigator will publish summary results on the publicly accessible database that the trial was registered with, on behalf of the Co-Sponsors. </w:t>
      </w:r>
    </w:p>
    <w:p w14:paraId="18C88460" w14:textId="77777777" w:rsidR="007D4EBD" w:rsidRPr="007D4EBD" w:rsidRDefault="007D4EBD" w:rsidP="007D4EBD">
      <w:pPr>
        <w:tabs>
          <w:tab w:val="left" w:pos="851"/>
        </w:tabs>
        <w:spacing w:before="120"/>
        <w:ind w:firstLine="1"/>
        <w:jc w:val="both"/>
        <w:rPr>
          <w:rFonts w:asciiTheme="majorHAnsi" w:hAnsiTheme="majorHAnsi" w:cstheme="majorHAnsi"/>
        </w:rPr>
      </w:pPr>
      <w:r w:rsidRPr="007D4EBD">
        <w:rPr>
          <w:rFonts w:asciiTheme="majorHAnsi" w:hAnsiTheme="majorHAnsi" w:cstheme="majorHAnsi"/>
        </w:rPr>
        <w:t>The Investigator will submit a short confirmatory e-mail to the MHRA (</w:t>
      </w:r>
      <w:hyperlink r:id="rId31">
        <w:r w:rsidRPr="007D4EBD">
          <w:rPr>
            <w:rStyle w:val="Hyperlink"/>
            <w:rFonts w:asciiTheme="majorHAnsi" w:hAnsiTheme="majorHAnsi" w:cstheme="majorHAnsi"/>
          </w:rPr>
          <w:t>CT.Submission@mhra.gsi.gov.uk</w:t>
        </w:r>
      </w:hyperlink>
      <w:r w:rsidRPr="007D4EBD">
        <w:rPr>
          <w:rFonts w:asciiTheme="majorHAnsi" w:hAnsiTheme="majorHAnsi" w:cstheme="majorHAnsi"/>
        </w:rPr>
        <w:t xml:space="preserve">) once the result-related information has been uploaded to the public registry. The subject line of the email notification must </w:t>
      </w:r>
      <w:proofErr w:type="spellStart"/>
      <w:proofErr w:type="gramStart"/>
      <w:r w:rsidRPr="007D4EBD">
        <w:rPr>
          <w:rFonts w:asciiTheme="majorHAnsi" w:hAnsiTheme="majorHAnsi" w:cstheme="majorHAnsi"/>
        </w:rPr>
        <w:t>state:‘</w:t>
      </w:r>
      <w:proofErr w:type="gramEnd"/>
      <w:r w:rsidRPr="007D4EBD">
        <w:rPr>
          <w:rFonts w:asciiTheme="majorHAnsi" w:hAnsiTheme="majorHAnsi" w:cstheme="majorHAnsi"/>
        </w:rPr>
        <w:t>End</w:t>
      </w:r>
      <w:proofErr w:type="spellEnd"/>
      <w:r w:rsidRPr="007D4EBD">
        <w:rPr>
          <w:rFonts w:asciiTheme="majorHAnsi" w:hAnsiTheme="majorHAnsi" w:cstheme="majorHAnsi"/>
        </w:rPr>
        <w:t xml:space="preserve"> of trial: result-related information: EudraCT XXXX-XXXXXX-XX </w:t>
      </w:r>
      <w:r w:rsidRPr="007D4EBD">
        <w:rPr>
          <w:rFonts w:asciiTheme="majorHAnsi" w:hAnsiTheme="majorHAnsi" w:cstheme="majorHAnsi"/>
          <w:color w:val="0B0C0C"/>
        </w:rPr>
        <w:t>and/or IRAS ID XXXXXXX</w:t>
      </w:r>
      <w:r w:rsidRPr="007D4EBD">
        <w:rPr>
          <w:rFonts w:asciiTheme="majorHAnsi" w:hAnsiTheme="majorHAnsi" w:cstheme="majorHAnsi"/>
        </w:rPr>
        <w:t>’. The Co-Sponsor(s) will be copied in this e-mail (</w:t>
      </w:r>
      <w:hyperlink r:id="rId32">
        <w:r w:rsidRPr="007D4EBD">
          <w:rPr>
            <w:rStyle w:val="Hyperlink"/>
            <w:rFonts w:asciiTheme="majorHAnsi" w:hAnsiTheme="majorHAnsi" w:cstheme="majorHAnsi"/>
          </w:rPr>
          <w:t>QA@accord.scot</w:t>
        </w:r>
      </w:hyperlink>
      <w:r w:rsidRPr="007D4EBD">
        <w:rPr>
          <w:rFonts w:asciiTheme="majorHAnsi" w:hAnsiTheme="majorHAnsi" w:cstheme="majorHAnsi"/>
        </w:rPr>
        <w:t>). It should be noted that you will not get an acknowledgment e-mail or letter from the MHRA.</w:t>
      </w:r>
    </w:p>
    <w:p w14:paraId="5F8B0D45" w14:textId="77777777" w:rsidR="007D4EBD" w:rsidRPr="007D4EBD" w:rsidRDefault="007D4EBD" w:rsidP="007D4EBD">
      <w:pPr>
        <w:tabs>
          <w:tab w:val="left" w:pos="851"/>
        </w:tabs>
        <w:spacing w:before="120"/>
        <w:ind w:firstLine="1"/>
        <w:jc w:val="both"/>
        <w:rPr>
          <w:rFonts w:asciiTheme="majorHAnsi" w:hAnsiTheme="majorHAnsi" w:cstheme="majorHAnsi"/>
          <w:color w:val="0070C0"/>
        </w:rPr>
      </w:pPr>
      <w:permStart w:id="1118896512" w:edGrp="everyone"/>
      <w:r w:rsidRPr="007D4EBD">
        <w:rPr>
          <w:rFonts w:asciiTheme="majorHAnsi" w:hAnsiTheme="majorHAnsi" w:cstheme="majorHAnsi"/>
          <w:color w:val="0070C0"/>
          <w:shd w:val="clear" w:color="auto" w:fill="FFFFFF"/>
        </w:rPr>
        <w:t xml:space="preserve">If your clinical trial is not on a public register or the results will not be published in the register (for example an adult phase I study), summary results should be submitted via MHRA Submissions. Only trials with sites in the EU will require EudraCT registration. </w:t>
      </w:r>
    </w:p>
    <w:p w14:paraId="74890B52" w14:textId="77777777" w:rsidR="007D4EBD" w:rsidRPr="007D4EBD" w:rsidRDefault="007D4EBD" w:rsidP="007D4EBD">
      <w:pPr>
        <w:tabs>
          <w:tab w:val="left" w:pos="851"/>
        </w:tabs>
        <w:spacing w:before="120"/>
        <w:ind w:firstLine="1"/>
        <w:jc w:val="both"/>
        <w:rPr>
          <w:rFonts w:asciiTheme="majorHAnsi" w:eastAsia="Arial" w:hAnsiTheme="majorHAnsi" w:cstheme="majorHAnsi"/>
          <w:color w:val="000000" w:themeColor="text1"/>
        </w:rPr>
      </w:pPr>
      <w:r w:rsidRPr="007D4EBD">
        <w:rPr>
          <w:rFonts w:asciiTheme="majorHAnsi" w:eastAsia="Arial" w:hAnsiTheme="majorHAnsi" w:cstheme="majorHAnsi"/>
          <w:color w:val="000000" w:themeColor="text1"/>
        </w:rPr>
        <w:t xml:space="preserve">For clinical trials being conducted in a non-UK setting, End of trial summary results will be submitted to the relevant Regulatory Authority and individual Ethics Committees in the local setting, and in accordance with relevant local Regulatory Authority/Ethics Committee timelines. The sponsor will be copied </w:t>
      </w:r>
      <w:proofErr w:type="gramStart"/>
      <w:r w:rsidRPr="007D4EBD">
        <w:rPr>
          <w:rFonts w:asciiTheme="majorHAnsi" w:eastAsia="Arial" w:hAnsiTheme="majorHAnsi" w:cstheme="majorHAnsi"/>
          <w:color w:val="000000" w:themeColor="text1"/>
        </w:rPr>
        <w:t>in to</w:t>
      </w:r>
      <w:proofErr w:type="gramEnd"/>
      <w:r w:rsidRPr="007D4EBD">
        <w:rPr>
          <w:rFonts w:asciiTheme="majorHAnsi" w:eastAsia="Arial" w:hAnsiTheme="majorHAnsi" w:cstheme="majorHAnsi"/>
          <w:color w:val="000000" w:themeColor="text1"/>
        </w:rPr>
        <w:t xml:space="preserve"> this email (</w:t>
      </w:r>
      <w:hyperlink r:id="rId33" w:history="1">
        <w:r w:rsidRPr="007D4EBD">
          <w:rPr>
            <w:rStyle w:val="Hyperlink"/>
            <w:rFonts w:asciiTheme="majorHAnsi" w:eastAsia="Arial" w:hAnsiTheme="majorHAnsi" w:cstheme="majorHAnsi"/>
          </w:rPr>
          <w:t>QA@accord.scot</w:t>
        </w:r>
      </w:hyperlink>
      <w:r w:rsidRPr="007D4EBD">
        <w:rPr>
          <w:rFonts w:asciiTheme="majorHAnsi" w:eastAsia="Arial" w:hAnsiTheme="majorHAnsi" w:cstheme="majorHAnsi"/>
          <w:color w:val="000000" w:themeColor="text1"/>
        </w:rPr>
        <w:t xml:space="preserve">). </w:t>
      </w:r>
    </w:p>
    <w:bookmarkEnd w:id="6"/>
    <w:permEnd w:id="1118896512"/>
    <w:p w14:paraId="1DF0D405" w14:textId="502E1109" w:rsidR="00970DAB" w:rsidRDefault="00970DAB" w:rsidP="007D4EBD"/>
    <w:p w14:paraId="68FE5BC5" w14:textId="69F1A3BE" w:rsidR="00970DAB" w:rsidRDefault="005C1831" w:rsidP="00970DAB">
      <w:pPr>
        <w:pStyle w:val="Heading2"/>
      </w:pPr>
      <w:r>
        <w:t>CONTINUATION OF DRUG FOLLOWING THE END OF STUDY</w:t>
      </w:r>
    </w:p>
    <w:p w14:paraId="6073A76E" w14:textId="77777777" w:rsidR="007D4EBD" w:rsidRPr="007D4EBD" w:rsidRDefault="007D4EBD" w:rsidP="006F7AC7">
      <w:pPr>
        <w:pStyle w:val="BodyText"/>
      </w:pPr>
      <w:permStart w:id="1573347963" w:edGrp="everyone"/>
      <w:r w:rsidRPr="007D4EBD">
        <w:t>Text</w:t>
      </w:r>
    </w:p>
    <w:p w14:paraId="4FEB1B06" w14:textId="22E0E1EA" w:rsidR="007D4EBD" w:rsidRPr="007D4EBD" w:rsidRDefault="007D4EBD" w:rsidP="007D4EBD">
      <w:pPr>
        <w:tabs>
          <w:tab w:val="left" w:pos="851"/>
        </w:tabs>
        <w:spacing w:before="120"/>
        <w:ind w:firstLine="1"/>
        <w:jc w:val="both"/>
        <w:rPr>
          <w:rFonts w:asciiTheme="majorHAnsi" w:hAnsiTheme="majorHAnsi" w:cstheme="majorHAnsi"/>
          <w:color w:val="0070C0"/>
          <w:lang w:val="en-US"/>
        </w:rPr>
      </w:pPr>
      <w:r w:rsidRPr="007D4EBD">
        <w:rPr>
          <w:rFonts w:asciiTheme="majorHAnsi" w:hAnsiTheme="majorHAnsi" w:cstheme="majorHAnsi"/>
          <w:color w:val="0070C0"/>
          <w:lang w:val="en-US"/>
        </w:rPr>
        <w:t>Detail arrangements for continuation of trial drug beyond the end of the trial. If none, provide justification</w:t>
      </w:r>
      <w:r w:rsidRPr="007D4EBD">
        <w:rPr>
          <w:rFonts w:asciiTheme="majorHAnsi" w:hAnsiTheme="majorHAnsi" w:cstheme="majorHAnsi"/>
        </w:rPr>
        <w:t>.</w:t>
      </w:r>
      <w:permEnd w:id="1573347963"/>
    </w:p>
    <w:p w14:paraId="078734B9" w14:textId="77777777" w:rsidR="00970DAB" w:rsidRDefault="00970DAB" w:rsidP="00DA387E"/>
    <w:p w14:paraId="2E88E508" w14:textId="507DA317" w:rsidR="00970DAB" w:rsidRDefault="005C1831" w:rsidP="00970DAB">
      <w:pPr>
        <w:pStyle w:val="Heading2"/>
      </w:pPr>
      <w:r>
        <w:t>INSURANCE AND INDEMNITY</w:t>
      </w:r>
    </w:p>
    <w:p w14:paraId="164858BB" w14:textId="77777777"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rPr>
        <w:t>The Co-Sponsors are responsible for ensuring proper provision has been made for insurance or indemnity to cover their liability and the liability of the Chief Investigator and staff.</w:t>
      </w:r>
    </w:p>
    <w:p w14:paraId="7080B96D" w14:textId="77777777" w:rsidR="007D4EBD" w:rsidRPr="007D4EBD" w:rsidRDefault="007D4EBD" w:rsidP="007D4EBD">
      <w:pPr>
        <w:tabs>
          <w:tab w:val="left" w:pos="851"/>
        </w:tabs>
        <w:spacing w:before="120"/>
        <w:jc w:val="both"/>
        <w:rPr>
          <w:rFonts w:asciiTheme="majorHAnsi" w:hAnsiTheme="majorHAnsi" w:cstheme="majorHAnsi"/>
        </w:rPr>
      </w:pPr>
      <w:r w:rsidRPr="007D4EBD">
        <w:rPr>
          <w:rFonts w:asciiTheme="majorHAnsi" w:hAnsiTheme="majorHAnsi" w:cstheme="majorHAnsi"/>
        </w:rPr>
        <w:t>The following arrangements are in place to fulfil the Co-Sponsors' responsibilities:</w:t>
      </w:r>
    </w:p>
    <w:p w14:paraId="15566CFB" w14:textId="77777777" w:rsidR="007D4EBD" w:rsidRPr="007D4EBD" w:rsidRDefault="007D4EBD" w:rsidP="007D4EBD">
      <w:pPr>
        <w:numPr>
          <w:ilvl w:val="0"/>
          <w:numId w:val="43"/>
        </w:numPr>
        <w:tabs>
          <w:tab w:val="left" w:pos="851"/>
        </w:tabs>
        <w:spacing w:before="120"/>
        <w:ind w:left="851" w:hanging="851"/>
        <w:jc w:val="both"/>
        <w:rPr>
          <w:rFonts w:asciiTheme="majorHAnsi" w:hAnsiTheme="majorHAnsi" w:cstheme="majorHAnsi"/>
        </w:rPr>
      </w:pPr>
      <w:r w:rsidRPr="007D4EBD">
        <w:rPr>
          <w:rFonts w:asciiTheme="majorHAnsi" w:hAnsiTheme="majorHAnsi" w:cstheme="majorHAnsi"/>
        </w:rPr>
        <w:t>The Protocol has been authored by the Chief Investigator and researchers employed by the University and collaborators. The University has insurance in place (which includes no-fault compensation) for negligent harm caused by poor protocol design by the Chief Investigator and researchers employed by the University.</w:t>
      </w:r>
    </w:p>
    <w:p w14:paraId="2F9F9FB1" w14:textId="77777777" w:rsidR="007D4EBD" w:rsidRPr="007D4EBD" w:rsidRDefault="007D4EBD" w:rsidP="007D4EBD">
      <w:pPr>
        <w:numPr>
          <w:ilvl w:val="0"/>
          <w:numId w:val="43"/>
        </w:numPr>
        <w:tabs>
          <w:tab w:val="left" w:pos="851"/>
        </w:tabs>
        <w:spacing w:before="120"/>
        <w:ind w:left="851" w:hanging="851"/>
        <w:jc w:val="both"/>
        <w:rPr>
          <w:rFonts w:asciiTheme="majorHAnsi" w:hAnsiTheme="majorHAnsi" w:cstheme="majorHAnsi"/>
        </w:rPr>
      </w:pPr>
      <w:r w:rsidRPr="007D4EBD">
        <w:rPr>
          <w:rFonts w:asciiTheme="majorHAnsi" w:hAnsiTheme="majorHAnsi" w:cstheme="majorHAnsi"/>
        </w:rPr>
        <w:t>Sites participating in the study will be liable for clinical negligence and other negligent harm to individuals taking part in the study and covered by the duty of care owed to them by the sites concerned. The Co-Sponsors require individual sites participating in the study to arrange for their own insurance or indemnity in respect of these liabilities. Sites which are part of the United Kingdom's National Health Service have the benefit of NHS Indemnity.</w:t>
      </w:r>
    </w:p>
    <w:p w14:paraId="19BE2038" w14:textId="77777777" w:rsidR="007D4EBD" w:rsidRPr="007D4EBD" w:rsidRDefault="007D4EBD" w:rsidP="007D4EBD">
      <w:pPr>
        <w:numPr>
          <w:ilvl w:val="0"/>
          <w:numId w:val="43"/>
        </w:numPr>
        <w:tabs>
          <w:tab w:val="left" w:pos="851"/>
        </w:tabs>
        <w:spacing w:before="120"/>
        <w:ind w:left="851" w:hanging="851"/>
        <w:jc w:val="both"/>
        <w:rPr>
          <w:rFonts w:asciiTheme="majorHAnsi" w:hAnsiTheme="majorHAnsi" w:cstheme="majorHAnsi"/>
        </w:rPr>
      </w:pPr>
      <w:r w:rsidRPr="007D4EBD">
        <w:rPr>
          <w:rFonts w:asciiTheme="majorHAnsi" w:hAnsiTheme="majorHAnsi" w:cstheme="majorHAnsi"/>
        </w:rPr>
        <w:t>Sites out with the United Kingdom will be responsible for arranging their own indemnity or insurance for their participation in the study, as well as for compliance with local law applicable to their participation in the study.</w:t>
      </w:r>
    </w:p>
    <w:p w14:paraId="65595118" w14:textId="23FC7B20" w:rsidR="00970DAB" w:rsidRPr="007D4EBD" w:rsidRDefault="007D4EBD" w:rsidP="00DA387E">
      <w:pPr>
        <w:numPr>
          <w:ilvl w:val="0"/>
          <w:numId w:val="43"/>
        </w:numPr>
        <w:tabs>
          <w:tab w:val="left" w:pos="851"/>
        </w:tabs>
        <w:spacing w:before="120"/>
        <w:ind w:left="851" w:hanging="851"/>
        <w:jc w:val="both"/>
        <w:rPr>
          <w:rFonts w:asciiTheme="majorHAnsi" w:hAnsiTheme="majorHAnsi" w:cstheme="majorHAnsi"/>
        </w:rPr>
      </w:pPr>
      <w:r w:rsidRPr="007D4EBD">
        <w:rPr>
          <w:rFonts w:asciiTheme="majorHAnsi" w:hAnsiTheme="majorHAnsi" w:cstheme="majorHAnsi"/>
        </w:rPr>
        <w:lastRenderedPageBreak/>
        <w:t>The manufacturer supplying IMP has accepted limited liability related to the manufacturing and original packaging of the study drug and to the losses, damages, claims or liabilities incurred by study participants based on known or unknown Adverse Events which arise out of the manufacturing and original packaging of the study drug, but not where there is any modification to the study drug (including without limitation re-packaging and blinding).</w:t>
      </w:r>
    </w:p>
    <w:p w14:paraId="53C17BD5" w14:textId="77777777" w:rsidR="00970DAB" w:rsidRDefault="00970DAB" w:rsidP="00DA387E"/>
    <w:p w14:paraId="17E0E4C7" w14:textId="7B90EA14" w:rsidR="00970DAB" w:rsidRDefault="005C1831" w:rsidP="00970DAB">
      <w:pPr>
        <w:pStyle w:val="Heading1"/>
        <w:rPr>
          <w:rFonts w:asciiTheme="minorHAnsi" w:hAnsiTheme="minorHAnsi" w:cstheme="minorHAnsi"/>
          <w:sz w:val="28"/>
          <w:szCs w:val="28"/>
        </w:rPr>
      </w:pPr>
      <w:r>
        <w:rPr>
          <w:rFonts w:asciiTheme="minorHAnsi" w:hAnsiTheme="minorHAnsi" w:cstheme="minorHAnsi"/>
          <w:sz w:val="28"/>
          <w:szCs w:val="28"/>
        </w:rPr>
        <w:t>REPORTING, PUBLICATIONS AND NOTIFICATION OF RESULTS</w:t>
      </w:r>
    </w:p>
    <w:p w14:paraId="29B56875" w14:textId="77777777" w:rsidR="00970DAB" w:rsidRPr="00DA387E" w:rsidRDefault="00970DAB" w:rsidP="00970DAB"/>
    <w:p w14:paraId="2F7529E5" w14:textId="73EAF653" w:rsidR="00970DAB" w:rsidRDefault="005C1831" w:rsidP="00970DAB">
      <w:pPr>
        <w:pStyle w:val="Heading2"/>
      </w:pPr>
      <w:r>
        <w:t>AUTHORSHIP POLICY</w:t>
      </w:r>
    </w:p>
    <w:p w14:paraId="45C6608B" w14:textId="263EA253" w:rsidR="007D4EBD" w:rsidRPr="007D4EBD" w:rsidRDefault="007D4EBD" w:rsidP="007D4EBD">
      <w:pPr>
        <w:tabs>
          <w:tab w:val="left" w:pos="851"/>
        </w:tabs>
        <w:spacing w:before="120"/>
        <w:ind w:firstLine="1"/>
        <w:jc w:val="both"/>
        <w:rPr>
          <w:rFonts w:asciiTheme="majorHAnsi" w:hAnsiTheme="majorHAnsi" w:cstheme="majorHAnsi"/>
          <w:lang w:val="en-US"/>
        </w:rPr>
      </w:pPr>
      <w:r w:rsidRPr="007D4EBD">
        <w:rPr>
          <w:rFonts w:asciiTheme="majorHAnsi" w:hAnsiTheme="majorHAnsi" w:cstheme="majorHAnsi"/>
          <w:lang w:val="en-US"/>
        </w:rPr>
        <w:t xml:space="preserve">Ownership of the data arising from this study resides with the </w:t>
      </w:r>
      <w:r w:rsidRPr="007D4EBD">
        <w:rPr>
          <w:rFonts w:asciiTheme="majorHAnsi" w:eastAsia="Arial" w:hAnsiTheme="majorHAnsi" w:cstheme="majorHAnsi"/>
          <w:lang w:val="en-US"/>
        </w:rPr>
        <w:t xml:space="preserve">Co-Sponsors although the study team will be responsible for retaining data, publishing findings and submitting necessary reports derived from the data. </w:t>
      </w:r>
      <w:r w:rsidRPr="007D4EBD">
        <w:rPr>
          <w:rFonts w:asciiTheme="majorHAnsi" w:hAnsiTheme="majorHAnsi" w:cstheme="majorHAnsi"/>
          <w:lang w:val="en-US"/>
        </w:rPr>
        <w:t xml:space="preserve"> On completion of the study, the study data will be </w:t>
      </w:r>
      <w:proofErr w:type="spellStart"/>
      <w:r w:rsidRPr="007D4EBD">
        <w:rPr>
          <w:rFonts w:asciiTheme="majorHAnsi" w:hAnsiTheme="majorHAnsi" w:cstheme="majorHAnsi"/>
          <w:lang w:val="en-US"/>
        </w:rPr>
        <w:t>analysed</w:t>
      </w:r>
      <w:proofErr w:type="spellEnd"/>
      <w:r w:rsidRPr="007D4EBD">
        <w:rPr>
          <w:rFonts w:asciiTheme="majorHAnsi" w:hAnsiTheme="majorHAnsi" w:cstheme="majorHAnsi"/>
          <w:lang w:val="en-US"/>
        </w:rPr>
        <w:t xml:space="preserve"> and tabulated, and a clinical study report will be prepared in accordance with ICH guidelines.</w:t>
      </w:r>
    </w:p>
    <w:p w14:paraId="0265D674" w14:textId="77777777" w:rsidR="00970DAB" w:rsidRDefault="00970DAB" w:rsidP="00DA387E"/>
    <w:p w14:paraId="5317489F" w14:textId="1E1EA1F1" w:rsidR="00970DAB" w:rsidRDefault="005C1831" w:rsidP="00970DAB">
      <w:pPr>
        <w:pStyle w:val="Heading2"/>
      </w:pPr>
      <w:r>
        <w:t>PUBLICATION</w:t>
      </w:r>
    </w:p>
    <w:p w14:paraId="056E652E" w14:textId="77777777" w:rsidR="007D4EBD" w:rsidRPr="007D4EBD" w:rsidRDefault="007D4EBD" w:rsidP="007D4EBD">
      <w:pPr>
        <w:tabs>
          <w:tab w:val="left" w:pos="851"/>
        </w:tabs>
        <w:spacing w:before="120"/>
        <w:ind w:firstLine="1"/>
        <w:jc w:val="both"/>
        <w:rPr>
          <w:rFonts w:asciiTheme="majorHAnsi" w:hAnsiTheme="majorHAnsi" w:cstheme="majorHAnsi"/>
          <w:lang w:val="en-US"/>
        </w:rPr>
      </w:pPr>
      <w:r w:rsidRPr="007D4EBD">
        <w:rPr>
          <w:rFonts w:asciiTheme="majorHAnsi" w:hAnsiTheme="majorHAnsi" w:cstheme="majorHAnsi"/>
          <w:lang w:val="en-US"/>
        </w:rPr>
        <w:t xml:space="preserve">The study report will be submitted to the Co-Sponsors and REC within 1 year of the end of the study. Where acceptable, a published journal article may be submitted as the study report. The Chief Investigator will provide the study report to ACCORD, for review, prior to finalization, where applicable. The study report may be used for publication and presentation at scientific meetings. Investigators have the right to publish orally or in writing the results of the study. The results of the study, together with other mandated information, will be uploaded to the </w:t>
      </w:r>
      <w:r w:rsidRPr="007D4EBD">
        <w:rPr>
          <w:rFonts w:asciiTheme="majorHAnsi" w:hAnsiTheme="majorHAnsi" w:cstheme="majorHAnsi"/>
        </w:rPr>
        <w:t>publicly accessible database that the trial was registered with, on behalf of the Co-Sponsors,</w:t>
      </w:r>
      <w:r w:rsidRPr="007D4EBD">
        <w:rPr>
          <w:rFonts w:asciiTheme="majorHAnsi" w:hAnsiTheme="majorHAnsi" w:cstheme="majorHAnsi"/>
          <w:lang w:val="en-US"/>
        </w:rPr>
        <w:t xml:space="preserve"> within 1 year of the end of the study. [Note for </w:t>
      </w:r>
      <w:proofErr w:type="spellStart"/>
      <w:r w:rsidRPr="007D4EBD">
        <w:rPr>
          <w:rFonts w:asciiTheme="majorHAnsi" w:hAnsiTheme="majorHAnsi" w:cstheme="majorHAnsi"/>
          <w:lang w:val="en-US"/>
        </w:rPr>
        <w:t>paediatric</w:t>
      </w:r>
      <w:proofErr w:type="spellEnd"/>
      <w:r w:rsidRPr="007D4EBD">
        <w:rPr>
          <w:rFonts w:asciiTheme="majorHAnsi" w:hAnsiTheme="majorHAnsi" w:cstheme="majorHAnsi"/>
          <w:lang w:val="en-US"/>
        </w:rPr>
        <w:t xml:space="preserve"> trials this timeline is 6 months]. </w:t>
      </w:r>
    </w:p>
    <w:p w14:paraId="05FE3CC7" w14:textId="678B7E50" w:rsidR="007D4EBD" w:rsidRPr="007D4EBD" w:rsidRDefault="007D4EBD" w:rsidP="007D4EBD">
      <w:pPr>
        <w:tabs>
          <w:tab w:val="left" w:pos="851"/>
        </w:tabs>
        <w:spacing w:before="120"/>
        <w:ind w:firstLine="1"/>
        <w:jc w:val="both"/>
        <w:rPr>
          <w:rFonts w:asciiTheme="majorHAnsi" w:hAnsiTheme="majorHAnsi" w:cstheme="majorHAnsi"/>
          <w:szCs w:val="32"/>
          <w:lang w:val="en-US"/>
        </w:rPr>
      </w:pPr>
      <w:r w:rsidRPr="007D4EBD">
        <w:rPr>
          <w:rFonts w:asciiTheme="majorHAnsi" w:hAnsiTheme="majorHAnsi" w:cstheme="majorHAnsi"/>
          <w:szCs w:val="32"/>
          <w:lang w:val="en-US"/>
        </w:rPr>
        <w:t>Summaries of results will also be made available to Investigators for dissemination within their clinics (where appropriate and according to their discretion).</w:t>
      </w:r>
    </w:p>
    <w:p w14:paraId="29C46AF7" w14:textId="77777777" w:rsidR="00970DAB" w:rsidRDefault="00970DAB" w:rsidP="00DA387E"/>
    <w:p w14:paraId="45573709" w14:textId="4154B4F1" w:rsidR="00970DAB" w:rsidRDefault="005C1831" w:rsidP="00970DAB">
      <w:pPr>
        <w:pStyle w:val="Heading2"/>
      </w:pPr>
      <w:r>
        <w:t>DATA SHARING</w:t>
      </w:r>
    </w:p>
    <w:p w14:paraId="4E71E8FA" w14:textId="77777777" w:rsidR="007D4EBD" w:rsidRPr="007D4EBD" w:rsidRDefault="007D4EBD" w:rsidP="006F7AC7">
      <w:pPr>
        <w:pStyle w:val="BodyText"/>
      </w:pPr>
      <w:permStart w:id="1025576328" w:edGrp="everyone"/>
      <w:r w:rsidRPr="007D4EBD">
        <w:t>Text</w:t>
      </w:r>
    </w:p>
    <w:p w14:paraId="1D48D10A" w14:textId="545C25E0" w:rsidR="007D4EBD" w:rsidRPr="007D4EBD" w:rsidRDefault="007D4EBD" w:rsidP="006F7AC7">
      <w:pPr>
        <w:pStyle w:val="BodyText"/>
      </w:pPr>
      <w:r w:rsidRPr="007D4EBD">
        <w:t xml:space="preserve">Detail procedures for data sharing (if any) – these may be funder specific. </w:t>
      </w:r>
      <w:permEnd w:id="1025576328"/>
    </w:p>
    <w:p w14:paraId="12403C55" w14:textId="77777777" w:rsidR="00970DAB" w:rsidRDefault="00970DAB" w:rsidP="00DA387E"/>
    <w:p w14:paraId="70DF42FA" w14:textId="7E242CB0" w:rsidR="00970DAB" w:rsidRDefault="005C1831" w:rsidP="00970DAB">
      <w:pPr>
        <w:pStyle w:val="Heading2"/>
      </w:pPr>
      <w:r>
        <w:t>PEER REVIEW</w:t>
      </w:r>
    </w:p>
    <w:p w14:paraId="0EA4499B" w14:textId="77777777" w:rsidR="007D4EBD" w:rsidRPr="007D4EBD" w:rsidRDefault="007D4EBD" w:rsidP="006F7AC7">
      <w:pPr>
        <w:pStyle w:val="BodyText"/>
      </w:pPr>
      <w:permStart w:id="797200597" w:edGrp="everyone"/>
      <w:r w:rsidRPr="007D4EBD">
        <w:t>Text</w:t>
      </w:r>
    </w:p>
    <w:p w14:paraId="0EE7922B" w14:textId="39FBC8A3" w:rsidR="00970DAB" w:rsidRPr="007D4EBD" w:rsidRDefault="007D4EBD" w:rsidP="007D4EBD">
      <w:pPr>
        <w:tabs>
          <w:tab w:val="left" w:pos="851"/>
        </w:tabs>
        <w:spacing w:beforeLines="60" w:before="144"/>
        <w:jc w:val="both"/>
        <w:rPr>
          <w:rFonts w:asciiTheme="majorHAnsi" w:hAnsiTheme="majorHAnsi" w:cstheme="majorHAnsi"/>
          <w:color w:val="0070C0"/>
          <w:lang w:val="en-US"/>
        </w:rPr>
      </w:pPr>
      <w:r w:rsidRPr="007D4EBD">
        <w:rPr>
          <w:rFonts w:asciiTheme="majorHAnsi" w:hAnsiTheme="majorHAnsi" w:cstheme="majorHAnsi"/>
          <w:color w:val="0070C0"/>
          <w:lang w:val="en-US"/>
        </w:rPr>
        <w:t xml:space="preserve">Detail procedures for peer review – these may be funder specific or involve an internal department. </w:t>
      </w:r>
      <w:permEnd w:id="797200597"/>
    </w:p>
    <w:p w14:paraId="2BEF1AE5" w14:textId="77777777" w:rsidR="00970DAB" w:rsidRDefault="00970DAB" w:rsidP="00DA387E"/>
    <w:p w14:paraId="1F7FBDBA" w14:textId="60FA4DA6" w:rsidR="00970DAB" w:rsidRDefault="005C1831" w:rsidP="00970DAB">
      <w:pPr>
        <w:pStyle w:val="Heading1"/>
        <w:rPr>
          <w:rFonts w:asciiTheme="minorHAnsi" w:hAnsiTheme="minorHAnsi" w:cstheme="minorHAnsi"/>
          <w:sz w:val="28"/>
          <w:szCs w:val="28"/>
        </w:rPr>
      </w:pPr>
      <w:r>
        <w:rPr>
          <w:rFonts w:asciiTheme="minorHAnsi" w:hAnsiTheme="minorHAnsi" w:cstheme="minorHAnsi"/>
          <w:sz w:val="28"/>
          <w:szCs w:val="28"/>
        </w:rPr>
        <w:t>REFERENCES</w:t>
      </w:r>
    </w:p>
    <w:p w14:paraId="63A29E24" w14:textId="77777777" w:rsidR="007D4EBD" w:rsidRDefault="007D4EBD" w:rsidP="007D4EBD"/>
    <w:p w14:paraId="53808436" w14:textId="77777777" w:rsidR="007D4EBD" w:rsidRDefault="007D4EBD" w:rsidP="007D4EBD"/>
    <w:p w14:paraId="7CF7F2DC" w14:textId="77777777" w:rsidR="007D4EBD" w:rsidRPr="007D4EBD" w:rsidRDefault="007D4EBD" w:rsidP="007D4EBD"/>
    <w:p w14:paraId="02C01F5C" w14:textId="77777777" w:rsidR="00970DAB" w:rsidRDefault="00970DAB" w:rsidP="00DA387E"/>
    <w:p w14:paraId="45AF23F1" w14:textId="77777777" w:rsidR="00970DAB" w:rsidRDefault="00970DAB" w:rsidP="007D4EBD">
      <w:pPr>
        <w:pStyle w:val="Heading1"/>
        <w:numPr>
          <w:ilvl w:val="0"/>
          <w:numId w:val="0"/>
        </w:numPr>
        <w:ind w:left="720" w:hanging="720"/>
      </w:pPr>
      <w:bookmarkStart w:id="7" w:name="_Toc112952264"/>
      <w:r>
        <w:lastRenderedPageBreak/>
        <w:t>APPENDIX 1: Trial Steering Committee</w:t>
      </w:r>
      <w:bookmarkEnd w:id="7"/>
    </w:p>
    <w:p w14:paraId="6B02B92D" w14:textId="77777777" w:rsidR="00970DAB" w:rsidRDefault="00970DAB" w:rsidP="00970DAB">
      <w:pPr>
        <w:tabs>
          <w:tab w:val="left" w:pos="851"/>
        </w:tabs>
        <w:spacing w:before="120"/>
        <w:ind w:firstLine="1"/>
        <w:jc w:val="both"/>
        <w:rPr>
          <w:b/>
          <w:bCs/>
          <w:color w:val="000000"/>
          <w:sz w:val="20"/>
        </w:rPr>
      </w:pPr>
    </w:p>
    <w:p w14:paraId="6286F160" w14:textId="77777777" w:rsidR="00970DAB" w:rsidRDefault="00970DAB" w:rsidP="007D4EBD">
      <w:pPr>
        <w:pStyle w:val="Heading1"/>
        <w:numPr>
          <w:ilvl w:val="0"/>
          <w:numId w:val="0"/>
        </w:numPr>
        <w:ind w:left="720" w:hanging="720"/>
      </w:pPr>
      <w:r>
        <w:br w:type="page"/>
      </w:r>
      <w:bookmarkStart w:id="8" w:name="_Toc112952265"/>
      <w:r>
        <w:lastRenderedPageBreak/>
        <w:t>APPENDIX 2: Data Monitoring Committee</w:t>
      </w:r>
      <w:bookmarkEnd w:id="8"/>
    </w:p>
    <w:p w14:paraId="70429731" w14:textId="77777777" w:rsidR="00970DAB" w:rsidRPr="00DA387E" w:rsidRDefault="00970DAB" w:rsidP="00DA387E"/>
    <w:sectPr w:rsidR="00970DAB" w:rsidRPr="00DA387E" w:rsidSect="006E6AE2">
      <w:headerReference w:type="even" r:id="rId34"/>
      <w:headerReference w:type="default" r:id="rId35"/>
      <w:footerReference w:type="even" r:id="rId36"/>
      <w:footerReference w:type="default" r:id="rId37"/>
      <w:headerReference w:type="first" r:id="rId38"/>
      <w:footerReference w:type="first" r:id="rId39"/>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8090" w14:textId="77777777" w:rsidR="00F03863" w:rsidRDefault="00F03863">
      <w:r>
        <w:separator/>
      </w:r>
    </w:p>
  </w:endnote>
  <w:endnote w:type="continuationSeparator" w:id="0">
    <w:p w14:paraId="32B052B5" w14:textId="77777777" w:rsidR="00F03863" w:rsidRDefault="00F0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636BBB05" w:rsidR="008B0E17" w:rsidRDefault="00677721"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67374B51">
              <wp:simplePos x="0" y="0"/>
              <wp:positionH relativeFrom="column">
                <wp:posOffset>-929060</wp:posOffset>
              </wp:positionH>
              <wp:positionV relativeFrom="paragraph">
                <wp:posOffset>-198203</wp:posOffset>
              </wp:positionV>
              <wp:extent cx="4518328" cy="59690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4518328" cy="596900"/>
                      </a:xfrm>
                      <a:prstGeom prst="rect">
                        <a:avLst/>
                      </a:prstGeom>
                      <a:noFill/>
                      <a:ln w="6350">
                        <a:noFill/>
                      </a:ln>
                    </wps:spPr>
                    <wps:txbx>
                      <w:txbxContent>
                        <w:p w14:paraId="2E42A7E1" w14:textId="2A3AECE9" w:rsidR="00677721" w:rsidRPr="00677721" w:rsidRDefault="00677721" w:rsidP="00677721">
                          <w:pPr>
                            <w:pStyle w:val="Header"/>
                            <w:rPr>
                              <w:rFonts w:asciiTheme="minorHAnsi" w:hAnsiTheme="minorHAnsi" w:cstheme="minorHAnsi"/>
                              <w:color w:val="FFFFFF" w:themeColor="background1"/>
                              <w:sz w:val="18"/>
                              <w:szCs w:val="18"/>
                            </w:rPr>
                          </w:pPr>
                          <w:r w:rsidRPr="00677721">
                            <w:rPr>
                              <w:rFonts w:asciiTheme="minorHAnsi" w:hAnsiTheme="minorHAnsi" w:cstheme="minorHAnsi"/>
                              <w:color w:val="FFFFFF" w:themeColor="background1"/>
                              <w:sz w:val="18"/>
                              <w:szCs w:val="18"/>
                            </w:rPr>
                            <w:t>&lt;Insert Study Acronym&gt;</w:t>
                          </w:r>
                        </w:p>
                        <w:p w14:paraId="4E2F22A7" w14:textId="77777777" w:rsidR="00677721" w:rsidRPr="00677721" w:rsidRDefault="00677721" w:rsidP="00677721">
                          <w:pPr>
                            <w:pStyle w:val="Header"/>
                            <w:rPr>
                              <w:rFonts w:asciiTheme="minorHAnsi" w:hAnsiTheme="minorHAnsi" w:cstheme="minorHAnsi"/>
                              <w:color w:val="FFFFFF" w:themeColor="background1"/>
                              <w:sz w:val="18"/>
                              <w:szCs w:val="18"/>
                            </w:rPr>
                          </w:pPr>
                          <w:r w:rsidRPr="00677721">
                            <w:rPr>
                              <w:rFonts w:asciiTheme="minorHAnsi" w:hAnsiTheme="minorHAnsi" w:cstheme="minorHAnsi"/>
                              <w:color w:val="FFFFFF" w:themeColor="background1"/>
                              <w:sz w:val="18"/>
                              <w:szCs w:val="18"/>
                            </w:rPr>
                            <w:t>&lt;Insert version number and date&gt;</w:t>
                          </w:r>
                        </w:p>
                        <w:p w14:paraId="01513830" w14:textId="77777777" w:rsidR="00677721" w:rsidRPr="00677721" w:rsidRDefault="00677721" w:rsidP="00677721">
                          <w:pPr>
                            <w:pStyle w:val="Header"/>
                            <w:rPr>
                              <w:rFonts w:asciiTheme="minorHAnsi" w:hAnsiTheme="minorHAnsi" w:cstheme="minorHAnsi"/>
                              <w:color w:val="FFFFFF" w:themeColor="background1"/>
                              <w:sz w:val="18"/>
                              <w:szCs w:val="18"/>
                            </w:rPr>
                          </w:pPr>
                          <w:r w:rsidRPr="00677721">
                            <w:rPr>
                              <w:rFonts w:asciiTheme="minorHAnsi" w:hAnsiTheme="minorHAnsi" w:cstheme="minorHAnsi"/>
                              <w:color w:val="FFFFFF" w:themeColor="background1"/>
                              <w:sz w:val="18"/>
                              <w:szCs w:val="18"/>
                            </w:rPr>
                            <w:t>&lt;Insert IRAS ID or relevant ethics number&gt;</w:t>
                          </w:r>
                        </w:p>
                        <w:p w14:paraId="00178E96" w14:textId="1C52C455"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73.15pt;margin-top:-15.6pt;width:355.75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" filled="f" stroked="f" strokeweight=".5pt">
              <v:textbox>
                <w:txbxContent>
                  <w:p w14:paraId="2E42A7E1" w14:textId="2A3AECE9" w:rsidR="00677721" w:rsidRPr="00677721" w:rsidRDefault="00677721" w:rsidP="00677721">
                    <w:pPr>
                      <w:pStyle w:val="Header"/>
                      <w:rPr>
                        <w:rFonts w:asciiTheme="minorHAnsi" w:hAnsiTheme="minorHAnsi" w:cstheme="minorHAnsi"/>
                        <w:color w:val="FFFFFF" w:themeColor="background1"/>
                        <w:sz w:val="18"/>
                        <w:szCs w:val="18"/>
                      </w:rPr>
                    </w:pPr>
                    <w:r w:rsidRPr="00677721">
                      <w:rPr>
                        <w:rFonts w:asciiTheme="minorHAnsi" w:hAnsiTheme="minorHAnsi" w:cstheme="minorHAnsi"/>
                        <w:color w:val="FFFFFF" w:themeColor="background1"/>
                        <w:sz w:val="18"/>
                        <w:szCs w:val="18"/>
                      </w:rPr>
                      <w:t>&lt;Insert Study Acronym&gt;</w:t>
                    </w:r>
                  </w:p>
                  <w:p w14:paraId="4E2F22A7" w14:textId="77777777" w:rsidR="00677721" w:rsidRPr="00677721" w:rsidRDefault="00677721" w:rsidP="00677721">
                    <w:pPr>
                      <w:pStyle w:val="Header"/>
                      <w:rPr>
                        <w:rFonts w:asciiTheme="minorHAnsi" w:hAnsiTheme="minorHAnsi" w:cstheme="minorHAnsi"/>
                        <w:color w:val="FFFFFF" w:themeColor="background1"/>
                        <w:sz w:val="18"/>
                        <w:szCs w:val="18"/>
                      </w:rPr>
                    </w:pPr>
                    <w:r w:rsidRPr="00677721">
                      <w:rPr>
                        <w:rFonts w:asciiTheme="minorHAnsi" w:hAnsiTheme="minorHAnsi" w:cstheme="minorHAnsi"/>
                        <w:color w:val="FFFFFF" w:themeColor="background1"/>
                        <w:sz w:val="18"/>
                        <w:szCs w:val="18"/>
                      </w:rPr>
                      <w:t>&lt;Insert version number and date&gt;</w:t>
                    </w:r>
                  </w:p>
                  <w:p w14:paraId="01513830" w14:textId="77777777" w:rsidR="00677721" w:rsidRPr="00677721" w:rsidRDefault="00677721" w:rsidP="00677721">
                    <w:pPr>
                      <w:pStyle w:val="Header"/>
                      <w:rPr>
                        <w:rFonts w:asciiTheme="minorHAnsi" w:hAnsiTheme="minorHAnsi" w:cstheme="minorHAnsi"/>
                        <w:color w:val="FFFFFF" w:themeColor="background1"/>
                        <w:sz w:val="18"/>
                        <w:szCs w:val="18"/>
                      </w:rPr>
                    </w:pPr>
                    <w:r w:rsidRPr="00677721">
                      <w:rPr>
                        <w:rFonts w:asciiTheme="minorHAnsi" w:hAnsiTheme="minorHAnsi" w:cstheme="minorHAnsi"/>
                        <w:color w:val="FFFFFF" w:themeColor="background1"/>
                        <w:sz w:val="18"/>
                        <w:szCs w:val="18"/>
                      </w:rPr>
                      <w:t>&lt;Insert IRAS ID or relevant ethics number&gt;</w:t>
                    </w:r>
                  </w:p>
                  <w:p w14:paraId="00178E96" w14:textId="1C52C455" w:rsidR="006E6AE2" w:rsidRPr="009A0BBA" w:rsidRDefault="006E6AE2" w:rsidP="00280C57">
                    <w:pPr>
                      <w:pStyle w:val="Footer"/>
                      <w:jc w:val="cente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59101B74">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62A46423" w:rsidR="006E6AE2" w:rsidRPr="00677721" w:rsidRDefault="006E6AE2" w:rsidP="006E6AE2">
                          <w:pPr>
                            <w:pStyle w:val="Footer"/>
                            <w:rPr>
                              <w:rFonts w:asciiTheme="minorHAnsi" w:hAnsiTheme="minorHAnsi" w:cstheme="minorHAnsi"/>
                              <w:sz w:val="16"/>
                              <w:szCs w:val="16"/>
                            </w:rPr>
                          </w:pPr>
                          <w:r w:rsidRPr="00677721">
                            <w:rPr>
                              <w:rFonts w:asciiTheme="minorHAnsi" w:hAnsiTheme="minorHAnsi" w:cstheme="minorHAnsi"/>
                              <w:color w:val="D9D9D9" w:themeColor="background1" w:themeShade="D9"/>
                              <w:sz w:val="16"/>
                              <w:szCs w:val="16"/>
                            </w:rPr>
                            <w:t>Document</w:t>
                          </w:r>
                          <w:r w:rsidR="000C369F" w:rsidRPr="00677721">
                            <w:rPr>
                              <w:rFonts w:asciiTheme="minorHAnsi" w:hAnsiTheme="minorHAnsi" w:cstheme="minorHAnsi"/>
                              <w:color w:val="D9D9D9" w:themeColor="background1" w:themeShade="D9"/>
                              <w:sz w:val="16"/>
                              <w:szCs w:val="16"/>
                            </w:rPr>
                            <w:t xml:space="preserve"> No:</w:t>
                          </w:r>
                          <w:r w:rsidR="007C50A7" w:rsidRPr="00677721">
                            <w:rPr>
                              <w:rFonts w:asciiTheme="minorHAnsi" w:hAnsiTheme="minorHAnsi" w:cstheme="minorHAnsi"/>
                              <w:color w:val="D9D9D9" w:themeColor="background1" w:themeShade="D9"/>
                              <w:sz w:val="16"/>
                              <w:szCs w:val="16"/>
                            </w:rPr>
                            <w:t xml:space="preserve"> </w:t>
                          </w:r>
                          <w:r w:rsidR="007579D7" w:rsidRPr="00677721">
                            <w:rPr>
                              <w:rFonts w:asciiTheme="minorHAnsi" w:hAnsiTheme="minorHAnsi" w:cstheme="minorHAnsi"/>
                              <w:color w:val="D9D9D9" w:themeColor="background1" w:themeShade="D9"/>
                              <w:sz w:val="16"/>
                              <w:szCs w:val="16"/>
                            </w:rPr>
                            <w:t>CR</w:t>
                          </w:r>
                          <w:r w:rsidR="007C50A7" w:rsidRPr="00677721">
                            <w:rPr>
                              <w:rFonts w:asciiTheme="minorHAnsi" w:hAnsiTheme="minorHAnsi" w:cstheme="minorHAnsi"/>
                              <w:color w:val="D9D9D9" w:themeColor="background1" w:themeShade="D9"/>
                              <w:sz w:val="16"/>
                              <w:szCs w:val="16"/>
                            </w:rPr>
                            <w:t>00</w:t>
                          </w:r>
                          <w:r w:rsidR="007579D7" w:rsidRPr="00677721">
                            <w:rPr>
                              <w:rFonts w:asciiTheme="minorHAnsi" w:hAnsiTheme="minorHAnsi" w:cstheme="minorHAnsi"/>
                              <w:color w:val="D9D9D9" w:themeColor="background1" w:themeShade="D9"/>
                              <w:sz w:val="16"/>
                              <w:szCs w:val="16"/>
                            </w:rPr>
                            <w:t>7</w:t>
                          </w:r>
                          <w:r w:rsidR="007C50A7" w:rsidRPr="00677721">
                            <w:rPr>
                              <w:rFonts w:asciiTheme="minorHAnsi" w:hAnsiTheme="minorHAnsi" w:cstheme="minorHAnsi"/>
                              <w:color w:val="D9D9D9" w:themeColor="background1" w:themeShade="D9"/>
                              <w:sz w:val="16"/>
                              <w:szCs w:val="16"/>
                            </w:rPr>
                            <w:t>-</w:t>
                          </w:r>
                          <w:r w:rsidR="007579D7" w:rsidRPr="00677721">
                            <w:rPr>
                              <w:rFonts w:asciiTheme="minorHAnsi" w:hAnsiTheme="minorHAnsi" w:cstheme="minorHAnsi"/>
                              <w:color w:val="D9D9D9" w:themeColor="background1" w:themeShade="D9"/>
                              <w:sz w:val="16"/>
                              <w:szCs w:val="16"/>
                            </w:rPr>
                            <w:t>T</w:t>
                          </w:r>
                          <w:r w:rsidR="007C50A7" w:rsidRPr="00677721">
                            <w:rPr>
                              <w:rFonts w:asciiTheme="minorHAnsi" w:hAnsiTheme="minorHAnsi" w:cstheme="minorHAnsi"/>
                              <w:color w:val="D9D9D9" w:themeColor="background1" w:themeShade="D9"/>
                              <w:sz w:val="16"/>
                              <w:szCs w:val="16"/>
                            </w:rPr>
                            <w:t>01 v</w:t>
                          </w:r>
                          <w:r w:rsidR="007579D7" w:rsidRPr="00677721">
                            <w:rPr>
                              <w:rFonts w:asciiTheme="minorHAnsi" w:hAnsiTheme="minorHAnsi" w:cstheme="minorHAnsi"/>
                              <w:color w:val="D9D9D9" w:themeColor="background1" w:themeShade="D9"/>
                              <w:sz w:val="16"/>
                              <w:szCs w:val="16"/>
                            </w:rPr>
                            <w:t>10</w:t>
                          </w:r>
                          <w:r w:rsidR="007C50A7" w:rsidRPr="00677721">
                            <w:rPr>
                              <w:rFonts w:asciiTheme="minorHAnsi" w:hAnsiTheme="minorHAnsi" w:cstheme="minorHAnsi"/>
                              <w:color w:val="D9D9D9" w:themeColor="background1" w:themeShade="D9"/>
                              <w:sz w:val="16"/>
                              <w:szCs w:val="16"/>
                            </w:rPr>
                            <w:t>.0</w:t>
                          </w:r>
                          <w:r w:rsidR="000C369F" w:rsidRPr="00677721">
                            <w:rPr>
                              <w:rFonts w:asciiTheme="minorHAnsi" w:hAnsiTheme="minorHAnsi" w:cstheme="minorHAnsi"/>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62A46423" w:rsidR="006E6AE2" w:rsidRPr="00677721" w:rsidRDefault="006E6AE2" w:rsidP="006E6AE2">
                    <w:pPr>
                      <w:pStyle w:val="Footer"/>
                      <w:rPr>
                        <w:rFonts w:asciiTheme="minorHAnsi" w:hAnsiTheme="minorHAnsi" w:cstheme="minorHAnsi"/>
                        <w:sz w:val="16"/>
                        <w:szCs w:val="16"/>
                      </w:rPr>
                    </w:pPr>
                    <w:r w:rsidRPr="00677721">
                      <w:rPr>
                        <w:rFonts w:asciiTheme="minorHAnsi" w:hAnsiTheme="minorHAnsi" w:cstheme="minorHAnsi"/>
                        <w:color w:val="D9D9D9" w:themeColor="background1" w:themeShade="D9"/>
                        <w:sz w:val="16"/>
                        <w:szCs w:val="16"/>
                      </w:rPr>
                      <w:t>Document</w:t>
                    </w:r>
                    <w:r w:rsidR="000C369F" w:rsidRPr="00677721">
                      <w:rPr>
                        <w:rFonts w:asciiTheme="minorHAnsi" w:hAnsiTheme="minorHAnsi" w:cstheme="minorHAnsi"/>
                        <w:color w:val="D9D9D9" w:themeColor="background1" w:themeShade="D9"/>
                        <w:sz w:val="16"/>
                        <w:szCs w:val="16"/>
                      </w:rPr>
                      <w:t xml:space="preserve"> No:</w:t>
                    </w:r>
                    <w:r w:rsidR="007C50A7" w:rsidRPr="00677721">
                      <w:rPr>
                        <w:rFonts w:asciiTheme="minorHAnsi" w:hAnsiTheme="minorHAnsi" w:cstheme="minorHAnsi"/>
                        <w:color w:val="D9D9D9" w:themeColor="background1" w:themeShade="D9"/>
                        <w:sz w:val="16"/>
                        <w:szCs w:val="16"/>
                      </w:rPr>
                      <w:t xml:space="preserve"> </w:t>
                    </w:r>
                    <w:r w:rsidR="007579D7" w:rsidRPr="00677721">
                      <w:rPr>
                        <w:rFonts w:asciiTheme="minorHAnsi" w:hAnsiTheme="minorHAnsi" w:cstheme="minorHAnsi"/>
                        <w:color w:val="D9D9D9" w:themeColor="background1" w:themeShade="D9"/>
                        <w:sz w:val="16"/>
                        <w:szCs w:val="16"/>
                      </w:rPr>
                      <w:t>CR</w:t>
                    </w:r>
                    <w:r w:rsidR="007C50A7" w:rsidRPr="00677721">
                      <w:rPr>
                        <w:rFonts w:asciiTheme="minorHAnsi" w:hAnsiTheme="minorHAnsi" w:cstheme="minorHAnsi"/>
                        <w:color w:val="D9D9D9" w:themeColor="background1" w:themeShade="D9"/>
                        <w:sz w:val="16"/>
                        <w:szCs w:val="16"/>
                      </w:rPr>
                      <w:t>00</w:t>
                    </w:r>
                    <w:r w:rsidR="007579D7" w:rsidRPr="00677721">
                      <w:rPr>
                        <w:rFonts w:asciiTheme="minorHAnsi" w:hAnsiTheme="minorHAnsi" w:cstheme="minorHAnsi"/>
                        <w:color w:val="D9D9D9" w:themeColor="background1" w:themeShade="D9"/>
                        <w:sz w:val="16"/>
                        <w:szCs w:val="16"/>
                      </w:rPr>
                      <w:t>7</w:t>
                    </w:r>
                    <w:r w:rsidR="007C50A7" w:rsidRPr="00677721">
                      <w:rPr>
                        <w:rFonts w:asciiTheme="minorHAnsi" w:hAnsiTheme="minorHAnsi" w:cstheme="minorHAnsi"/>
                        <w:color w:val="D9D9D9" w:themeColor="background1" w:themeShade="D9"/>
                        <w:sz w:val="16"/>
                        <w:szCs w:val="16"/>
                      </w:rPr>
                      <w:t>-</w:t>
                    </w:r>
                    <w:r w:rsidR="007579D7" w:rsidRPr="00677721">
                      <w:rPr>
                        <w:rFonts w:asciiTheme="minorHAnsi" w:hAnsiTheme="minorHAnsi" w:cstheme="minorHAnsi"/>
                        <w:color w:val="D9D9D9" w:themeColor="background1" w:themeShade="D9"/>
                        <w:sz w:val="16"/>
                        <w:szCs w:val="16"/>
                      </w:rPr>
                      <w:t>T</w:t>
                    </w:r>
                    <w:r w:rsidR="007C50A7" w:rsidRPr="00677721">
                      <w:rPr>
                        <w:rFonts w:asciiTheme="minorHAnsi" w:hAnsiTheme="minorHAnsi" w:cstheme="minorHAnsi"/>
                        <w:color w:val="D9D9D9" w:themeColor="background1" w:themeShade="D9"/>
                        <w:sz w:val="16"/>
                        <w:szCs w:val="16"/>
                      </w:rPr>
                      <w:t>01 v</w:t>
                    </w:r>
                    <w:r w:rsidR="007579D7" w:rsidRPr="00677721">
                      <w:rPr>
                        <w:rFonts w:asciiTheme="minorHAnsi" w:hAnsiTheme="minorHAnsi" w:cstheme="minorHAnsi"/>
                        <w:color w:val="D9D9D9" w:themeColor="background1" w:themeShade="D9"/>
                        <w:sz w:val="16"/>
                        <w:szCs w:val="16"/>
                      </w:rPr>
                      <w:t>10</w:t>
                    </w:r>
                    <w:r w:rsidR="007C50A7" w:rsidRPr="00677721">
                      <w:rPr>
                        <w:rFonts w:asciiTheme="minorHAnsi" w:hAnsiTheme="minorHAnsi" w:cstheme="minorHAnsi"/>
                        <w:color w:val="D9D9D9" w:themeColor="background1" w:themeShade="D9"/>
                        <w:sz w:val="16"/>
                        <w:szCs w:val="16"/>
                      </w:rPr>
                      <w:t>.0</w:t>
                    </w:r>
                    <w:r w:rsidR="000C369F" w:rsidRPr="00677721">
                      <w:rPr>
                        <w:rFonts w:asciiTheme="minorHAnsi" w:hAnsiTheme="minorHAnsi" w:cstheme="minorHAnsi"/>
                        <w:sz w:val="16"/>
                        <w:szCs w:val="16"/>
                      </w:rPr>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D5B7" w14:textId="77777777" w:rsidR="002C5764" w:rsidRDefault="002C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EDFA" w14:textId="77777777" w:rsidR="00F03863" w:rsidRDefault="00F03863">
      <w:r>
        <w:separator/>
      </w:r>
    </w:p>
  </w:footnote>
  <w:footnote w:type="continuationSeparator" w:id="0">
    <w:p w14:paraId="2AC2EEF7" w14:textId="77777777" w:rsidR="00F03863" w:rsidRDefault="00F0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59C" w14:textId="77777777" w:rsidR="002C5764" w:rsidRDefault="002C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B95" w14:textId="7C33C017" w:rsidR="008B0E17" w:rsidRDefault="00677721" w:rsidP="00677721">
    <w:pPr>
      <w:pStyle w:val="Header"/>
      <w:jc w:val="right"/>
    </w:pPr>
    <w:r>
      <w:rPr>
        <w:noProof/>
      </w:rPr>
      <mc:AlternateContent>
        <mc:Choice Requires="wps">
          <w:drawing>
            <wp:anchor distT="0" distB="0" distL="114300" distR="114300" simplePos="0" relativeHeight="251675648" behindDoc="0" locked="0" layoutInCell="1" allowOverlap="1" wp14:anchorId="6000DCFC" wp14:editId="1C2A93E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371EE1"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2877DA88" wp14:editId="19076B4D">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E5CFC6"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4CAC1EEC" wp14:editId="022B152F">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70CA0"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49D8708F" wp14:editId="0F62F88B">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F12802D" w14:textId="77777777" w:rsidR="00677721" w:rsidRPr="00677721" w:rsidRDefault="00677721" w:rsidP="006777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B866" w14:textId="77777777" w:rsidR="002C5764" w:rsidRDefault="002C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E2A19"/>
    <w:multiLevelType w:val="hybridMultilevel"/>
    <w:tmpl w:val="DED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F4051"/>
    <w:multiLevelType w:val="hybridMultilevel"/>
    <w:tmpl w:val="516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77B70"/>
    <w:multiLevelType w:val="hybridMultilevel"/>
    <w:tmpl w:val="AEF6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37F33"/>
    <w:multiLevelType w:val="multilevel"/>
    <w:tmpl w:val="7B12F08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A32375C"/>
    <w:multiLevelType w:val="hybridMultilevel"/>
    <w:tmpl w:val="0A6C32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1BDF69C3"/>
    <w:multiLevelType w:val="hybridMultilevel"/>
    <w:tmpl w:val="5356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178AB"/>
    <w:multiLevelType w:val="hybridMultilevel"/>
    <w:tmpl w:val="F45AEB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73B9F"/>
    <w:multiLevelType w:val="hybridMultilevel"/>
    <w:tmpl w:val="EDC6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4690396"/>
    <w:multiLevelType w:val="hybridMultilevel"/>
    <w:tmpl w:val="454280CC"/>
    <w:lvl w:ilvl="0" w:tplc="753883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84909"/>
    <w:multiLevelType w:val="hybridMultilevel"/>
    <w:tmpl w:val="B52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C18FF"/>
    <w:multiLevelType w:val="multilevel"/>
    <w:tmpl w:val="3962E9F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000938"/>
    <w:multiLevelType w:val="hybridMultilevel"/>
    <w:tmpl w:val="9E4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9" w15:restartNumberingAfterBreak="0">
    <w:nsid w:val="390F311B"/>
    <w:multiLevelType w:val="hybridMultilevel"/>
    <w:tmpl w:val="3FAC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F391A"/>
    <w:multiLevelType w:val="hybridMultilevel"/>
    <w:tmpl w:val="90A0D47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46F97E32"/>
    <w:multiLevelType w:val="hybridMultilevel"/>
    <w:tmpl w:val="20B4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22C06"/>
    <w:multiLevelType w:val="hybridMultilevel"/>
    <w:tmpl w:val="5170C6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1100B6D"/>
    <w:multiLevelType w:val="hybridMultilevel"/>
    <w:tmpl w:val="2BF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25" w15:restartNumberingAfterBreak="0">
    <w:nsid w:val="52803E6D"/>
    <w:multiLevelType w:val="hybridMultilevel"/>
    <w:tmpl w:val="363C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F2FF2"/>
    <w:multiLevelType w:val="multilevel"/>
    <w:tmpl w:val="46F4761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F5E5BB9"/>
    <w:multiLevelType w:val="multilevel"/>
    <w:tmpl w:val="3962E9F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210D27"/>
    <w:multiLevelType w:val="hybridMultilevel"/>
    <w:tmpl w:val="A798EB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1804196"/>
    <w:multiLevelType w:val="hybridMultilevel"/>
    <w:tmpl w:val="D4A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9358E"/>
    <w:multiLevelType w:val="hybridMultilevel"/>
    <w:tmpl w:val="86A2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D5B39"/>
    <w:multiLevelType w:val="hybridMultilevel"/>
    <w:tmpl w:val="DF0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036CE"/>
    <w:multiLevelType w:val="hybridMultilevel"/>
    <w:tmpl w:val="90E07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24084"/>
    <w:multiLevelType w:val="hybridMultilevel"/>
    <w:tmpl w:val="9E2C7042"/>
    <w:lvl w:ilvl="0" w:tplc="036A5D22">
      <w:start w:val="1"/>
      <w:numFmt w:val="bullet"/>
      <w:lvlText w:val=""/>
      <w:lvlJc w:val="left"/>
      <w:pPr>
        <w:tabs>
          <w:tab w:val="num" w:pos="567"/>
        </w:tabs>
        <w:ind w:left="56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D424B"/>
    <w:multiLevelType w:val="hybridMultilevel"/>
    <w:tmpl w:val="E370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311306C"/>
    <w:multiLevelType w:val="hybridMultilevel"/>
    <w:tmpl w:val="D8F8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66DC7"/>
    <w:multiLevelType w:val="hybridMultilevel"/>
    <w:tmpl w:val="846A80B6"/>
    <w:lvl w:ilvl="0" w:tplc="20469C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5882F9E"/>
    <w:multiLevelType w:val="hybridMultilevel"/>
    <w:tmpl w:val="255C8A80"/>
    <w:lvl w:ilvl="0" w:tplc="FA680362">
      <w:start w:val="1"/>
      <w:numFmt w:val="decimal"/>
      <w:pStyle w:val="Header1"/>
      <w:lvlText w:val="%1."/>
      <w:lvlJc w:val="left"/>
      <w:pPr>
        <w:tabs>
          <w:tab w:val="num" w:pos="360"/>
        </w:tabs>
        <w:ind w:left="360" w:hanging="360"/>
      </w:pPr>
    </w:lvl>
    <w:lvl w:ilvl="1" w:tplc="1458DFC6">
      <w:numFmt w:val="none"/>
      <w:lvlText w:val=""/>
      <w:lvlJc w:val="left"/>
      <w:pPr>
        <w:tabs>
          <w:tab w:val="num" w:pos="360"/>
        </w:tabs>
      </w:pPr>
    </w:lvl>
    <w:lvl w:ilvl="2" w:tplc="6E92593A">
      <w:numFmt w:val="none"/>
      <w:lvlText w:val=""/>
      <w:lvlJc w:val="left"/>
      <w:pPr>
        <w:tabs>
          <w:tab w:val="num" w:pos="360"/>
        </w:tabs>
      </w:pPr>
    </w:lvl>
    <w:lvl w:ilvl="3" w:tplc="8A660B62">
      <w:numFmt w:val="none"/>
      <w:lvlText w:val=""/>
      <w:lvlJc w:val="left"/>
      <w:pPr>
        <w:tabs>
          <w:tab w:val="num" w:pos="360"/>
        </w:tabs>
      </w:pPr>
    </w:lvl>
    <w:lvl w:ilvl="4" w:tplc="07C67D92">
      <w:numFmt w:val="none"/>
      <w:lvlText w:val=""/>
      <w:lvlJc w:val="left"/>
      <w:pPr>
        <w:tabs>
          <w:tab w:val="num" w:pos="360"/>
        </w:tabs>
      </w:pPr>
    </w:lvl>
    <w:lvl w:ilvl="5" w:tplc="AFEA2EF6">
      <w:numFmt w:val="none"/>
      <w:lvlText w:val=""/>
      <w:lvlJc w:val="left"/>
      <w:pPr>
        <w:tabs>
          <w:tab w:val="num" w:pos="360"/>
        </w:tabs>
      </w:pPr>
    </w:lvl>
    <w:lvl w:ilvl="6" w:tplc="E5AC8920">
      <w:numFmt w:val="none"/>
      <w:lvlText w:val=""/>
      <w:lvlJc w:val="left"/>
      <w:pPr>
        <w:tabs>
          <w:tab w:val="num" w:pos="360"/>
        </w:tabs>
      </w:pPr>
    </w:lvl>
    <w:lvl w:ilvl="7" w:tplc="F3A46644">
      <w:numFmt w:val="none"/>
      <w:lvlText w:val=""/>
      <w:lvlJc w:val="left"/>
      <w:pPr>
        <w:tabs>
          <w:tab w:val="num" w:pos="360"/>
        </w:tabs>
      </w:pPr>
    </w:lvl>
    <w:lvl w:ilvl="8" w:tplc="9698B0FC">
      <w:numFmt w:val="none"/>
      <w:lvlText w:val=""/>
      <w:lvlJc w:val="left"/>
      <w:pPr>
        <w:tabs>
          <w:tab w:val="num" w:pos="360"/>
        </w:tabs>
      </w:pPr>
    </w:lvl>
  </w:abstractNum>
  <w:abstractNum w:abstractNumId="40" w15:restartNumberingAfterBreak="0">
    <w:nsid w:val="7990495C"/>
    <w:multiLevelType w:val="hybridMultilevel"/>
    <w:tmpl w:val="2B5A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469DF"/>
    <w:multiLevelType w:val="hybridMultilevel"/>
    <w:tmpl w:val="B5D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52361"/>
    <w:multiLevelType w:val="hybridMultilevel"/>
    <w:tmpl w:val="E49C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7"/>
  </w:num>
  <w:num w:numId="2" w16cid:durableId="414785922">
    <w:abstractNumId w:val="18"/>
  </w:num>
  <w:num w:numId="3" w16cid:durableId="271670744">
    <w:abstractNumId w:val="3"/>
  </w:num>
  <w:num w:numId="4" w16cid:durableId="1577402027">
    <w:abstractNumId w:val="36"/>
  </w:num>
  <w:num w:numId="5" w16cid:durableId="1921017160">
    <w:abstractNumId w:val="24"/>
  </w:num>
  <w:num w:numId="6" w16cid:durableId="1342047330">
    <w:abstractNumId w:val="2"/>
  </w:num>
  <w:num w:numId="7" w16cid:durableId="1534922350">
    <w:abstractNumId w:val="1"/>
  </w:num>
  <w:num w:numId="8" w16cid:durableId="1219899297">
    <w:abstractNumId w:val="0"/>
  </w:num>
  <w:num w:numId="9" w16cid:durableId="1864398818">
    <w:abstractNumId w:val="39"/>
  </w:num>
  <w:num w:numId="10" w16cid:durableId="1718700042">
    <w:abstractNumId w:val="13"/>
  </w:num>
  <w:num w:numId="11" w16cid:durableId="2079283484">
    <w:abstractNumId w:val="14"/>
  </w:num>
  <w:num w:numId="12" w16cid:durableId="868251565">
    <w:abstractNumId w:val="26"/>
  </w:num>
  <w:num w:numId="13" w16cid:durableId="111440632">
    <w:abstractNumId w:val="32"/>
  </w:num>
  <w:num w:numId="14" w16cid:durableId="1837766021">
    <w:abstractNumId w:val="15"/>
  </w:num>
  <w:num w:numId="15" w16cid:durableId="81269609">
    <w:abstractNumId w:val="27"/>
  </w:num>
  <w:num w:numId="16" w16cid:durableId="2103213037">
    <w:abstractNumId w:val="17"/>
  </w:num>
  <w:num w:numId="17" w16cid:durableId="129518793">
    <w:abstractNumId w:val="38"/>
  </w:num>
  <w:num w:numId="18" w16cid:durableId="411780213">
    <w:abstractNumId w:val="9"/>
  </w:num>
  <w:num w:numId="19" w16cid:durableId="1763530863">
    <w:abstractNumId w:val="4"/>
  </w:num>
  <w:num w:numId="20" w16cid:durableId="611715529">
    <w:abstractNumId w:val="29"/>
  </w:num>
  <w:num w:numId="21" w16cid:durableId="271864300">
    <w:abstractNumId w:val="5"/>
  </w:num>
  <w:num w:numId="22" w16cid:durableId="690182923">
    <w:abstractNumId w:val="35"/>
  </w:num>
  <w:num w:numId="23" w16cid:durableId="1821538874">
    <w:abstractNumId w:val="12"/>
  </w:num>
  <w:num w:numId="24" w16cid:durableId="1567910389">
    <w:abstractNumId w:val="25"/>
  </w:num>
  <w:num w:numId="25" w16cid:durableId="1919896934">
    <w:abstractNumId w:val="28"/>
  </w:num>
  <w:num w:numId="26" w16cid:durableId="457140247">
    <w:abstractNumId w:val="37"/>
  </w:num>
  <w:num w:numId="27" w16cid:durableId="250894635">
    <w:abstractNumId w:val="41"/>
  </w:num>
  <w:num w:numId="28" w16cid:durableId="467625494">
    <w:abstractNumId w:val="21"/>
  </w:num>
  <w:num w:numId="29" w16cid:durableId="3092791">
    <w:abstractNumId w:val="6"/>
  </w:num>
  <w:num w:numId="30" w16cid:durableId="1841306361">
    <w:abstractNumId w:val="40"/>
  </w:num>
  <w:num w:numId="31" w16cid:durableId="1767069200">
    <w:abstractNumId w:val="31"/>
  </w:num>
  <w:num w:numId="32" w16cid:durableId="563298408">
    <w:abstractNumId w:val="30"/>
  </w:num>
  <w:num w:numId="33" w16cid:durableId="1562517310">
    <w:abstractNumId w:val="23"/>
  </w:num>
  <w:num w:numId="34" w16cid:durableId="1549489515">
    <w:abstractNumId w:val="42"/>
  </w:num>
  <w:num w:numId="35" w16cid:durableId="1563908781">
    <w:abstractNumId w:val="16"/>
  </w:num>
  <w:num w:numId="36" w16cid:durableId="457770453">
    <w:abstractNumId w:val="34"/>
  </w:num>
  <w:num w:numId="37" w16cid:durableId="279189815">
    <w:abstractNumId w:val="22"/>
  </w:num>
  <w:num w:numId="38" w16cid:durableId="405539343">
    <w:abstractNumId w:val="19"/>
  </w:num>
  <w:num w:numId="39" w16cid:durableId="226232693">
    <w:abstractNumId w:val="8"/>
  </w:num>
  <w:num w:numId="40" w16cid:durableId="1768620903">
    <w:abstractNumId w:val="10"/>
  </w:num>
  <w:num w:numId="41" w16cid:durableId="896284155">
    <w:abstractNumId w:val="20"/>
  </w:num>
  <w:num w:numId="42" w16cid:durableId="180902473">
    <w:abstractNumId w:val="33"/>
  </w:num>
  <w:num w:numId="43" w16cid:durableId="32166356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382D"/>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76A35"/>
    <w:rsid w:val="00084849"/>
    <w:rsid w:val="0009174B"/>
    <w:rsid w:val="000A5F3C"/>
    <w:rsid w:val="000B04E9"/>
    <w:rsid w:val="000B055C"/>
    <w:rsid w:val="000B0D53"/>
    <w:rsid w:val="000B249B"/>
    <w:rsid w:val="000C35E7"/>
    <w:rsid w:val="000C369F"/>
    <w:rsid w:val="000C4E26"/>
    <w:rsid w:val="000D106A"/>
    <w:rsid w:val="000D1965"/>
    <w:rsid w:val="000E0AC0"/>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350A2"/>
    <w:rsid w:val="00237C68"/>
    <w:rsid w:val="00245C8D"/>
    <w:rsid w:val="002511F5"/>
    <w:rsid w:val="00253D07"/>
    <w:rsid w:val="002708F0"/>
    <w:rsid w:val="00271AB2"/>
    <w:rsid w:val="0027678A"/>
    <w:rsid w:val="00280C57"/>
    <w:rsid w:val="002930FB"/>
    <w:rsid w:val="00293293"/>
    <w:rsid w:val="0029790E"/>
    <w:rsid w:val="002A0A97"/>
    <w:rsid w:val="002A0DF0"/>
    <w:rsid w:val="002A2E25"/>
    <w:rsid w:val="002A54E4"/>
    <w:rsid w:val="002A71EA"/>
    <w:rsid w:val="002C5764"/>
    <w:rsid w:val="002C6BF3"/>
    <w:rsid w:val="002E03EF"/>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C1831"/>
    <w:rsid w:val="005D1789"/>
    <w:rsid w:val="005D1E99"/>
    <w:rsid w:val="005F38E5"/>
    <w:rsid w:val="0061357E"/>
    <w:rsid w:val="00614786"/>
    <w:rsid w:val="0062028D"/>
    <w:rsid w:val="00622F6B"/>
    <w:rsid w:val="00623F46"/>
    <w:rsid w:val="006250E1"/>
    <w:rsid w:val="00643A43"/>
    <w:rsid w:val="006525FD"/>
    <w:rsid w:val="006558F2"/>
    <w:rsid w:val="00656849"/>
    <w:rsid w:val="00656890"/>
    <w:rsid w:val="00677721"/>
    <w:rsid w:val="0068150E"/>
    <w:rsid w:val="006845DA"/>
    <w:rsid w:val="00686232"/>
    <w:rsid w:val="006867DB"/>
    <w:rsid w:val="00687F6D"/>
    <w:rsid w:val="006A0E5F"/>
    <w:rsid w:val="006A1FCA"/>
    <w:rsid w:val="006B46EF"/>
    <w:rsid w:val="006B4A03"/>
    <w:rsid w:val="006C07FB"/>
    <w:rsid w:val="006C5B3F"/>
    <w:rsid w:val="006C631A"/>
    <w:rsid w:val="006C6946"/>
    <w:rsid w:val="006D06EC"/>
    <w:rsid w:val="006D4E58"/>
    <w:rsid w:val="006D7BDD"/>
    <w:rsid w:val="006E214D"/>
    <w:rsid w:val="006E6AE2"/>
    <w:rsid w:val="006E7E89"/>
    <w:rsid w:val="006F10C8"/>
    <w:rsid w:val="006F7AC7"/>
    <w:rsid w:val="0070052E"/>
    <w:rsid w:val="007037B0"/>
    <w:rsid w:val="00706FB6"/>
    <w:rsid w:val="007104FE"/>
    <w:rsid w:val="00717712"/>
    <w:rsid w:val="0073532A"/>
    <w:rsid w:val="007363DE"/>
    <w:rsid w:val="007401E8"/>
    <w:rsid w:val="00742EBF"/>
    <w:rsid w:val="00743669"/>
    <w:rsid w:val="00743A1A"/>
    <w:rsid w:val="00745D46"/>
    <w:rsid w:val="00753234"/>
    <w:rsid w:val="00756457"/>
    <w:rsid w:val="007579D7"/>
    <w:rsid w:val="007652E4"/>
    <w:rsid w:val="0077134A"/>
    <w:rsid w:val="0078189E"/>
    <w:rsid w:val="007868A3"/>
    <w:rsid w:val="00792EED"/>
    <w:rsid w:val="00793E41"/>
    <w:rsid w:val="00797A3B"/>
    <w:rsid w:val="007A418C"/>
    <w:rsid w:val="007A5052"/>
    <w:rsid w:val="007A5CC9"/>
    <w:rsid w:val="007C1D13"/>
    <w:rsid w:val="007C50A7"/>
    <w:rsid w:val="007D4EBD"/>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8F77FA"/>
    <w:rsid w:val="00901251"/>
    <w:rsid w:val="00931597"/>
    <w:rsid w:val="00937FDF"/>
    <w:rsid w:val="00940C1F"/>
    <w:rsid w:val="0094109E"/>
    <w:rsid w:val="009444D6"/>
    <w:rsid w:val="009477C1"/>
    <w:rsid w:val="00950B6B"/>
    <w:rsid w:val="009521AA"/>
    <w:rsid w:val="009524C6"/>
    <w:rsid w:val="009574DA"/>
    <w:rsid w:val="00966561"/>
    <w:rsid w:val="00970DAB"/>
    <w:rsid w:val="00972C8F"/>
    <w:rsid w:val="0097419B"/>
    <w:rsid w:val="00984A04"/>
    <w:rsid w:val="00986C58"/>
    <w:rsid w:val="0099405A"/>
    <w:rsid w:val="00997B4D"/>
    <w:rsid w:val="009A0BBA"/>
    <w:rsid w:val="009A2BA5"/>
    <w:rsid w:val="009C5D15"/>
    <w:rsid w:val="009C7228"/>
    <w:rsid w:val="009D0CDE"/>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1103C"/>
    <w:rsid w:val="00B211F2"/>
    <w:rsid w:val="00B22CF3"/>
    <w:rsid w:val="00B27BC1"/>
    <w:rsid w:val="00B37C25"/>
    <w:rsid w:val="00B4467E"/>
    <w:rsid w:val="00B45848"/>
    <w:rsid w:val="00B513F2"/>
    <w:rsid w:val="00B5422B"/>
    <w:rsid w:val="00B700A1"/>
    <w:rsid w:val="00B72D78"/>
    <w:rsid w:val="00B76ED6"/>
    <w:rsid w:val="00B77B48"/>
    <w:rsid w:val="00B80983"/>
    <w:rsid w:val="00B82030"/>
    <w:rsid w:val="00B86300"/>
    <w:rsid w:val="00B86ECF"/>
    <w:rsid w:val="00B913B5"/>
    <w:rsid w:val="00B920C0"/>
    <w:rsid w:val="00B94C51"/>
    <w:rsid w:val="00B9603F"/>
    <w:rsid w:val="00B961E3"/>
    <w:rsid w:val="00BA0C5D"/>
    <w:rsid w:val="00BA244D"/>
    <w:rsid w:val="00BA7EFE"/>
    <w:rsid w:val="00BB0981"/>
    <w:rsid w:val="00BB21DA"/>
    <w:rsid w:val="00BB2B95"/>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80DA7"/>
    <w:rsid w:val="00CA70AA"/>
    <w:rsid w:val="00CB0E4D"/>
    <w:rsid w:val="00CB44BD"/>
    <w:rsid w:val="00CB53B7"/>
    <w:rsid w:val="00CC4B7A"/>
    <w:rsid w:val="00CD297B"/>
    <w:rsid w:val="00CE1FAA"/>
    <w:rsid w:val="00CE2E8A"/>
    <w:rsid w:val="00CE48CE"/>
    <w:rsid w:val="00D0280F"/>
    <w:rsid w:val="00D2178B"/>
    <w:rsid w:val="00D218FD"/>
    <w:rsid w:val="00D228E1"/>
    <w:rsid w:val="00D2344E"/>
    <w:rsid w:val="00D4166E"/>
    <w:rsid w:val="00D45A17"/>
    <w:rsid w:val="00D6755C"/>
    <w:rsid w:val="00D70EC8"/>
    <w:rsid w:val="00D71A46"/>
    <w:rsid w:val="00D7621F"/>
    <w:rsid w:val="00D77162"/>
    <w:rsid w:val="00D77638"/>
    <w:rsid w:val="00D8584C"/>
    <w:rsid w:val="00D95B35"/>
    <w:rsid w:val="00D96F90"/>
    <w:rsid w:val="00DA15F7"/>
    <w:rsid w:val="00DA387E"/>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2C22"/>
    <w:rsid w:val="00E5332E"/>
    <w:rsid w:val="00E71B17"/>
    <w:rsid w:val="00E71B88"/>
    <w:rsid w:val="00E71D1C"/>
    <w:rsid w:val="00E726F0"/>
    <w:rsid w:val="00E74F49"/>
    <w:rsid w:val="00E75583"/>
    <w:rsid w:val="00E80263"/>
    <w:rsid w:val="00E84AC2"/>
    <w:rsid w:val="00E90F85"/>
    <w:rsid w:val="00E91C26"/>
    <w:rsid w:val="00E938E1"/>
    <w:rsid w:val="00E957DB"/>
    <w:rsid w:val="00E96FBD"/>
    <w:rsid w:val="00EA1B24"/>
    <w:rsid w:val="00EA540B"/>
    <w:rsid w:val="00EB0553"/>
    <w:rsid w:val="00EC0E15"/>
    <w:rsid w:val="00ED19F0"/>
    <w:rsid w:val="00F03863"/>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7579D7"/>
    <w:pPr>
      <w:keepNext/>
      <w:numPr>
        <w:ilvl w:val="1"/>
        <w:numId w:val="1"/>
      </w:numPr>
      <w:ind w:left="720" w:hanging="720"/>
      <w:jc w:val="both"/>
      <w:outlineLvl w:val="1"/>
    </w:pPr>
    <w:rPr>
      <w:rFonts w:asciiTheme="minorHAnsi" w:hAnsiTheme="minorHAnsi" w:cstheme="minorHAnsi"/>
      <w:b/>
      <w:bCs/>
      <w:iCs/>
    </w:rPr>
  </w:style>
  <w:style w:type="paragraph" w:styleId="Heading3">
    <w:name w:val="heading 3"/>
    <w:aliases w:val="List Body Text 2"/>
    <w:basedOn w:val="Normal"/>
    <w:next w:val="Normal"/>
    <w:link w:val="Heading3Char"/>
    <w:autoRedefine/>
    <w:unhideWhenUsed/>
    <w:qFormat/>
    <w:rsid w:val="007579D7"/>
    <w:pPr>
      <w:keepNext/>
      <w:numPr>
        <w:ilvl w:val="2"/>
        <w:numId w:val="1"/>
      </w:numPr>
      <w:jc w:val="both"/>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6F7AC7"/>
    <w:pPr>
      <w:tabs>
        <w:tab w:val="left" w:pos="720"/>
      </w:tabs>
      <w:spacing w:beforeLines="60" w:before="144"/>
    </w:pPr>
    <w:rPr>
      <w:rFonts w:asciiTheme="majorHAnsi" w:eastAsia="Arial Nova" w:hAnsiTheme="majorHAnsi" w:cstheme="majorHAnsi"/>
      <w:color w:val="0070C0"/>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7579D7"/>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rsid w:val="00C3410E"/>
    <w:rPr>
      <w:rFonts w:ascii="Calibri" w:hAnsi="Calibri"/>
      <w:b/>
      <w:bCs/>
      <w:sz w:val="28"/>
      <w:szCs w:val="28"/>
      <w:lang w:val="en-GB" w:eastAsia="en-US"/>
    </w:rPr>
  </w:style>
  <w:style w:type="character" w:customStyle="1" w:styleId="Heading5Char">
    <w:name w:val="Heading 5 Char"/>
    <w:basedOn w:val="DefaultParagraphFont"/>
    <w:link w:val="Heading5"/>
    <w:rsid w:val="00C3410E"/>
    <w:rPr>
      <w:rFonts w:ascii="Calibri" w:hAnsi="Calibri"/>
      <w:b/>
      <w:bCs/>
      <w:i/>
      <w:iCs/>
      <w:sz w:val="26"/>
      <w:szCs w:val="26"/>
      <w:lang w:val="en-GB" w:eastAsia="en-US"/>
    </w:rPr>
  </w:style>
  <w:style w:type="character" w:customStyle="1" w:styleId="Heading6Char">
    <w:name w:val="Heading 6 Char"/>
    <w:basedOn w:val="DefaultParagraphFont"/>
    <w:link w:val="Heading6"/>
    <w:rsid w:val="00C3410E"/>
    <w:rPr>
      <w:rFonts w:ascii="Calibri" w:hAnsi="Calibri"/>
      <w:b/>
      <w:bCs/>
      <w:sz w:val="22"/>
      <w:szCs w:val="22"/>
      <w:lang w:val="en-GB" w:eastAsia="en-US"/>
    </w:rPr>
  </w:style>
  <w:style w:type="character" w:customStyle="1" w:styleId="Heading7Char">
    <w:name w:val="Heading 7 Char"/>
    <w:basedOn w:val="DefaultParagraphFont"/>
    <w:link w:val="Heading7"/>
    <w:rsid w:val="00C3410E"/>
    <w:rPr>
      <w:rFonts w:ascii="Calibri" w:hAnsi="Calibri"/>
      <w:sz w:val="24"/>
      <w:szCs w:val="24"/>
      <w:lang w:val="en-GB" w:eastAsia="en-US"/>
    </w:rPr>
  </w:style>
  <w:style w:type="character" w:customStyle="1" w:styleId="Heading8Char">
    <w:name w:val="Heading 8 Char"/>
    <w:basedOn w:val="DefaultParagraphFont"/>
    <w:link w:val="Heading8"/>
    <w:rsid w:val="00C3410E"/>
    <w:rPr>
      <w:rFonts w:ascii="Calibri" w:hAnsi="Calibri"/>
      <w:i/>
      <w:iCs/>
      <w:sz w:val="24"/>
      <w:szCs w:val="24"/>
      <w:lang w:val="en-GB" w:eastAsia="en-US"/>
    </w:rPr>
  </w:style>
  <w:style w:type="character" w:customStyle="1" w:styleId="Heading9Char">
    <w:name w:val="Heading 9 Char"/>
    <w:basedOn w:val="DefaultParagraphFont"/>
    <w:link w:val="Heading9"/>
    <w:rsid w:val="00C3410E"/>
    <w:rPr>
      <w:rFonts w:ascii="Cambria" w:hAnsi="Cambria"/>
      <w:sz w:val="22"/>
      <w:szCs w:val="22"/>
      <w:lang w:val="en-GB" w:eastAsia="en-US"/>
    </w:rPr>
  </w:style>
  <w:style w:type="character" w:styleId="Strong">
    <w:name w:val="Strong"/>
    <w:basedOn w:val="DefaultParagraphFont"/>
    <w:qFormat/>
    <w:rsid w:val="00C3410E"/>
    <w:rPr>
      <w:b/>
      <w:bCs/>
    </w:rPr>
  </w:style>
  <w:style w:type="character" w:customStyle="1" w:styleId="Heading2Char">
    <w:name w:val="Heading 2 Char"/>
    <w:aliases w:val="Heading 3 style Char"/>
    <w:basedOn w:val="DefaultParagraphFont"/>
    <w:link w:val="Heading2"/>
    <w:rsid w:val="007579D7"/>
    <w:rPr>
      <w:rFonts w:asciiTheme="minorHAnsi" w:hAnsiTheme="minorHAnsi" w:cstheme="minorHAnsi"/>
      <w:b/>
      <w:bCs/>
      <w:iCs/>
      <w:sz w:val="24"/>
      <w:szCs w:val="24"/>
      <w:lang w:val="en-GB" w:eastAsia="en-US"/>
    </w:rPr>
  </w:style>
  <w:style w:type="character" w:customStyle="1" w:styleId="BodyTextChar">
    <w:name w:val="Body Text Char"/>
    <w:basedOn w:val="DefaultParagraphFont"/>
    <w:link w:val="BodyText"/>
    <w:rsid w:val="006F7AC7"/>
    <w:rPr>
      <w:rFonts w:asciiTheme="majorHAnsi" w:eastAsia="Arial Nova" w:hAnsiTheme="majorHAnsi" w:cstheme="majorHAnsi"/>
      <w:color w:val="0070C0"/>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Subtitle">
    <w:name w:val="Subtitle"/>
    <w:basedOn w:val="Normal"/>
    <w:next w:val="BodyText"/>
    <w:link w:val="SubtitleChar"/>
    <w:qFormat/>
    <w:rsid w:val="007579D7"/>
    <w:pPr>
      <w:spacing w:after="60"/>
      <w:jc w:val="center"/>
    </w:pPr>
    <w:rPr>
      <w:rFonts w:ascii="Arial" w:hAnsi="Arial" w:cs="Arial"/>
      <w:b/>
      <w:sz w:val="28"/>
      <w:szCs w:val="26"/>
    </w:rPr>
  </w:style>
  <w:style w:type="character" w:customStyle="1" w:styleId="SubtitleChar">
    <w:name w:val="Subtitle Char"/>
    <w:basedOn w:val="DefaultParagraphFont"/>
    <w:link w:val="Subtitle"/>
    <w:rsid w:val="007579D7"/>
    <w:rPr>
      <w:rFonts w:ascii="Arial" w:hAnsi="Arial" w:cs="Arial"/>
      <w:b/>
      <w:sz w:val="28"/>
      <w:szCs w:val="26"/>
      <w:lang w:val="en-GB" w:eastAsia="en-US"/>
    </w:rPr>
  </w:style>
  <w:style w:type="paragraph" w:styleId="TOC1">
    <w:name w:val="toc 1"/>
    <w:basedOn w:val="Normal"/>
    <w:next w:val="Normal"/>
    <w:uiPriority w:val="39"/>
    <w:rsid w:val="007579D7"/>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579D7"/>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579D7"/>
    <w:pPr>
      <w:tabs>
        <w:tab w:val="left" w:pos="1260"/>
        <w:tab w:val="right" w:leader="dot" w:pos="9000"/>
      </w:tabs>
      <w:ind w:left="1260" w:right="387" w:hanging="720"/>
    </w:pPr>
    <w:rPr>
      <w:rFonts w:ascii="Arial" w:hAnsi="Arial" w:cs="Arial"/>
      <w:noProof/>
      <w:sz w:val="22"/>
      <w:szCs w:val="26"/>
    </w:rPr>
  </w:style>
  <w:style w:type="paragraph" w:customStyle="1" w:styleId="SignatureJobTitle">
    <w:name w:val="Signature Job Title"/>
    <w:basedOn w:val="Signature"/>
    <w:next w:val="Normal"/>
    <w:rsid w:val="007579D7"/>
    <w:pPr>
      <w:keepNext/>
      <w:spacing w:line="240" w:lineRule="atLeast"/>
      <w:ind w:left="4565"/>
    </w:pPr>
  </w:style>
  <w:style w:type="paragraph" w:styleId="Signature">
    <w:name w:val="Signature"/>
    <w:basedOn w:val="Normal"/>
    <w:link w:val="SignatureChar"/>
    <w:rsid w:val="007579D7"/>
    <w:pPr>
      <w:ind w:left="4320"/>
    </w:pPr>
    <w:rPr>
      <w:rFonts w:ascii="Arial" w:hAnsi="Arial"/>
      <w:sz w:val="22"/>
    </w:rPr>
  </w:style>
  <w:style w:type="character" w:customStyle="1" w:styleId="SignatureChar">
    <w:name w:val="Signature Char"/>
    <w:basedOn w:val="DefaultParagraphFont"/>
    <w:link w:val="Signature"/>
    <w:rsid w:val="007579D7"/>
    <w:rPr>
      <w:rFonts w:ascii="Arial" w:hAnsi="Arial"/>
      <w:sz w:val="22"/>
      <w:szCs w:val="24"/>
      <w:lang w:val="en-GB" w:eastAsia="en-US"/>
    </w:rPr>
  </w:style>
  <w:style w:type="paragraph" w:customStyle="1" w:styleId="Default">
    <w:name w:val="Default"/>
    <w:rsid w:val="007579D7"/>
    <w:pPr>
      <w:autoSpaceDE w:val="0"/>
      <w:autoSpaceDN w:val="0"/>
      <w:adjustRightInd w:val="0"/>
    </w:pPr>
    <w:rPr>
      <w:rFonts w:ascii="Arial" w:hAnsi="Arial" w:cs="Arial"/>
      <w:color w:val="000000"/>
      <w:sz w:val="24"/>
      <w:szCs w:val="24"/>
      <w:lang w:eastAsia="en-US"/>
    </w:rPr>
  </w:style>
  <w:style w:type="numbering" w:styleId="111111">
    <w:name w:val="Outline List 2"/>
    <w:basedOn w:val="NoList"/>
    <w:rsid w:val="007579D7"/>
    <w:pPr>
      <w:numPr>
        <w:numId w:val="4"/>
      </w:numPr>
    </w:pPr>
  </w:style>
  <w:style w:type="paragraph" w:styleId="BlockText">
    <w:name w:val="Block Text"/>
    <w:basedOn w:val="BodyText"/>
    <w:rsid w:val="007579D7"/>
    <w:pPr>
      <w:tabs>
        <w:tab w:val="clear" w:pos="720"/>
      </w:tabs>
      <w:spacing w:before="60"/>
      <w:ind w:left="425" w:hanging="425"/>
      <w:jc w:val="both"/>
    </w:pPr>
    <w:rPr>
      <w:rFonts w:ascii="Arial" w:hAnsi="Arial"/>
      <w:sz w:val="22"/>
      <w:szCs w:val="26"/>
    </w:rPr>
  </w:style>
  <w:style w:type="paragraph" w:customStyle="1" w:styleId="BodyTextHangingIndent">
    <w:name w:val="Body Text Hanging Indent"/>
    <w:basedOn w:val="BodyText"/>
    <w:rsid w:val="007579D7"/>
    <w:pPr>
      <w:tabs>
        <w:tab w:val="clear" w:pos="720"/>
      </w:tabs>
      <w:spacing w:before="60"/>
      <w:ind w:left="720" w:hanging="720"/>
    </w:pPr>
    <w:rPr>
      <w:rFonts w:ascii="Arial" w:hAnsi="Arial"/>
      <w:sz w:val="22"/>
      <w:szCs w:val="26"/>
    </w:rPr>
  </w:style>
  <w:style w:type="paragraph" w:styleId="BodyTextIndent">
    <w:name w:val="Body Text Indent"/>
    <w:basedOn w:val="BodyText"/>
    <w:link w:val="BodyTextIndentChar"/>
    <w:rsid w:val="007579D7"/>
    <w:pPr>
      <w:tabs>
        <w:tab w:val="clear" w:pos="720"/>
      </w:tabs>
      <w:spacing w:before="60"/>
      <w:ind w:left="720" w:hanging="425"/>
    </w:pPr>
    <w:rPr>
      <w:rFonts w:ascii="Arial" w:hAnsi="Arial"/>
      <w:sz w:val="22"/>
      <w:szCs w:val="26"/>
    </w:rPr>
  </w:style>
  <w:style w:type="character" w:customStyle="1" w:styleId="BodyTextIndentChar">
    <w:name w:val="Body Text Indent Char"/>
    <w:basedOn w:val="DefaultParagraphFont"/>
    <w:link w:val="BodyTextIndent"/>
    <w:rsid w:val="007579D7"/>
    <w:rPr>
      <w:rFonts w:ascii="Arial" w:hAnsi="Arial" w:cstheme="majorHAnsi"/>
      <w:color w:val="0070C0"/>
      <w:sz w:val="22"/>
      <w:szCs w:val="26"/>
      <w:lang w:val="en-GB" w:eastAsia="en-US"/>
    </w:rPr>
  </w:style>
  <w:style w:type="numbering" w:customStyle="1" w:styleId="Bullets">
    <w:name w:val="Bullets"/>
    <w:rsid w:val="007579D7"/>
    <w:pPr>
      <w:numPr>
        <w:numId w:val="5"/>
      </w:numPr>
    </w:pPr>
  </w:style>
  <w:style w:type="paragraph" w:styleId="Caption">
    <w:name w:val="caption"/>
    <w:basedOn w:val="Normal"/>
    <w:next w:val="Normal"/>
    <w:qFormat/>
    <w:rsid w:val="007579D7"/>
    <w:pPr>
      <w:keepNext/>
      <w:spacing w:before="120" w:after="40"/>
    </w:pPr>
    <w:rPr>
      <w:rFonts w:ascii="Arial" w:hAnsi="Arial" w:cs="Arial"/>
      <w:b/>
      <w:bCs/>
      <w:sz w:val="22"/>
      <w:szCs w:val="20"/>
    </w:rPr>
  </w:style>
  <w:style w:type="paragraph" w:customStyle="1" w:styleId="CenteredText">
    <w:name w:val="Centered Text"/>
    <w:basedOn w:val="BodyText"/>
    <w:rsid w:val="007579D7"/>
    <w:pPr>
      <w:tabs>
        <w:tab w:val="clear" w:pos="720"/>
      </w:tabs>
      <w:spacing w:before="60"/>
      <w:ind w:left="425" w:hanging="425"/>
      <w:jc w:val="center"/>
    </w:pPr>
    <w:rPr>
      <w:rFonts w:ascii="Arial" w:hAnsi="Arial"/>
      <w:sz w:val="22"/>
      <w:szCs w:val="26"/>
    </w:rPr>
  </w:style>
  <w:style w:type="paragraph" w:styleId="DocumentMap">
    <w:name w:val="Document Map"/>
    <w:basedOn w:val="Normal"/>
    <w:link w:val="DocumentMapChar"/>
    <w:rsid w:val="007579D7"/>
    <w:pPr>
      <w:shd w:val="clear" w:color="auto" w:fill="000080"/>
    </w:pPr>
    <w:rPr>
      <w:rFonts w:ascii="Tahoma" w:hAnsi="Tahoma" w:cs="Tahoma"/>
      <w:sz w:val="16"/>
      <w:szCs w:val="20"/>
    </w:rPr>
  </w:style>
  <w:style w:type="character" w:customStyle="1" w:styleId="DocumentMapChar">
    <w:name w:val="Document Map Char"/>
    <w:basedOn w:val="DefaultParagraphFont"/>
    <w:link w:val="DocumentMap"/>
    <w:rsid w:val="007579D7"/>
    <w:rPr>
      <w:rFonts w:ascii="Tahoma" w:hAnsi="Tahoma" w:cs="Tahoma"/>
      <w:sz w:val="16"/>
      <w:shd w:val="clear" w:color="auto" w:fill="000080"/>
      <w:lang w:val="en-GB" w:eastAsia="en-US"/>
    </w:rPr>
  </w:style>
  <w:style w:type="character" w:styleId="EndnoteReference">
    <w:name w:val="endnote reference"/>
    <w:rsid w:val="007579D7"/>
    <w:rPr>
      <w:vertAlign w:val="superscript"/>
    </w:rPr>
  </w:style>
  <w:style w:type="paragraph" w:styleId="EndnoteText">
    <w:name w:val="endnote text"/>
    <w:basedOn w:val="Normal"/>
    <w:link w:val="EndnoteTextChar"/>
    <w:rsid w:val="007579D7"/>
    <w:rPr>
      <w:rFonts w:ascii="Arial" w:hAnsi="Arial" w:cs="Arial"/>
      <w:sz w:val="20"/>
      <w:szCs w:val="20"/>
    </w:rPr>
  </w:style>
  <w:style w:type="character" w:customStyle="1" w:styleId="EndnoteTextChar">
    <w:name w:val="Endnote Text Char"/>
    <w:basedOn w:val="DefaultParagraphFont"/>
    <w:link w:val="EndnoteText"/>
    <w:rsid w:val="007579D7"/>
    <w:rPr>
      <w:rFonts w:ascii="Arial" w:hAnsi="Arial" w:cs="Arial"/>
      <w:lang w:val="en-GB" w:eastAsia="en-US"/>
    </w:rPr>
  </w:style>
  <w:style w:type="character" w:customStyle="1" w:styleId="ExampleText">
    <w:name w:val="Example Text"/>
    <w:rsid w:val="007579D7"/>
    <w:rPr>
      <w:i/>
      <w:color w:val="FF6600"/>
      <w:sz w:val="18"/>
    </w:rPr>
  </w:style>
  <w:style w:type="paragraph" w:customStyle="1" w:styleId="FooterLandscape">
    <w:name w:val="Footer Landscape"/>
    <w:basedOn w:val="Normal"/>
    <w:rsid w:val="007579D7"/>
    <w:pPr>
      <w:tabs>
        <w:tab w:val="center" w:pos="7020"/>
        <w:tab w:val="right" w:pos="13860"/>
      </w:tabs>
    </w:pPr>
    <w:rPr>
      <w:rFonts w:ascii="Arial" w:hAnsi="Arial"/>
      <w:sz w:val="20"/>
    </w:rPr>
  </w:style>
  <w:style w:type="paragraph" w:customStyle="1" w:styleId="HeaderLandscape">
    <w:name w:val="Header Landscape"/>
    <w:basedOn w:val="Normal"/>
    <w:rsid w:val="007579D7"/>
    <w:pPr>
      <w:tabs>
        <w:tab w:val="center" w:pos="7019"/>
        <w:tab w:val="right" w:pos="13857"/>
      </w:tabs>
    </w:pPr>
    <w:rPr>
      <w:rFonts w:ascii="Arial" w:hAnsi="Arial"/>
      <w:sz w:val="20"/>
    </w:rPr>
  </w:style>
  <w:style w:type="paragraph" w:customStyle="1" w:styleId="Heading1NoNum">
    <w:name w:val="Heading 1 NoNum"/>
    <w:basedOn w:val="Heading1"/>
    <w:next w:val="BodyText"/>
    <w:rsid w:val="007579D7"/>
    <w:pPr>
      <w:numPr>
        <w:numId w:val="0"/>
      </w:numPr>
      <w:tabs>
        <w:tab w:val="left" w:pos="720"/>
      </w:tabs>
      <w:spacing w:before="600" w:after="120"/>
      <w:outlineLvl w:val="9"/>
    </w:pPr>
    <w:rPr>
      <w:rFonts w:ascii="Arial" w:hAnsi="Arial" w:cs="Arial"/>
      <w:sz w:val="28"/>
      <w:szCs w:val="26"/>
    </w:rPr>
  </w:style>
  <w:style w:type="paragraph" w:customStyle="1" w:styleId="Heading2NoNum">
    <w:name w:val="Heading 2 NoNum"/>
    <w:basedOn w:val="Heading2"/>
    <w:next w:val="BodyText"/>
    <w:rsid w:val="007579D7"/>
    <w:pPr>
      <w:numPr>
        <w:ilvl w:val="0"/>
        <w:numId w:val="0"/>
      </w:numPr>
      <w:tabs>
        <w:tab w:val="left" w:pos="720"/>
      </w:tabs>
      <w:spacing w:before="240" w:after="60"/>
      <w:jc w:val="left"/>
      <w:outlineLvl w:val="9"/>
    </w:pPr>
    <w:rPr>
      <w:rFonts w:ascii="Arial" w:eastAsia="Arial" w:hAnsi="Arial" w:cs="Arial"/>
      <w:szCs w:val="28"/>
      <w:lang w:val="en-US"/>
    </w:rPr>
  </w:style>
  <w:style w:type="paragraph" w:customStyle="1" w:styleId="Heading3NoNum">
    <w:name w:val="Heading 3 NoNum"/>
    <w:basedOn w:val="Heading3"/>
    <w:next w:val="BodyText"/>
    <w:rsid w:val="007579D7"/>
    <w:pPr>
      <w:keepNext w:val="0"/>
      <w:numPr>
        <w:ilvl w:val="0"/>
        <w:numId w:val="0"/>
      </w:numPr>
      <w:spacing w:before="180" w:after="120"/>
      <w:outlineLvl w:val="9"/>
    </w:pPr>
    <w:rPr>
      <w:rFonts w:ascii="Arial" w:hAnsi="Arial"/>
      <w:bCs/>
      <w:sz w:val="22"/>
      <w:szCs w:val="26"/>
    </w:rPr>
  </w:style>
  <w:style w:type="paragraph" w:customStyle="1" w:styleId="Heading4NoNum">
    <w:name w:val="Heading 4 NoNum"/>
    <w:basedOn w:val="Heading4"/>
    <w:next w:val="BodyText"/>
    <w:rsid w:val="007579D7"/>
    <w:pPr>
      <w:numPr>
        <w:ilvl w:val="0"/>
        <w:numId w:val="0"/>
      </w:numPr>
      <w:spacing w:before="60" w:after="0"/>
      <w:outlineLvl w:val="9"/>
    </w:pPr>
    <w:rPr>
      <w:rFonts w:ascii="Arial" w:hAnsi="Arial" w:cs="Arial"/>
      <w:b w:val="0"/>
      <w:sz w:val="22"/>
      <w:u w:val="single"/>
    </w:rPr>
  </w:style>
  <w:style w:type="character" w:styleId="HTMLAcronym">
    <w:name w:val="HTML Acronym"/>
    <w:basedOn w:val="DefaultParagraphFont"/>
    <w:rsid w:val="007579D7"/>
  </w:style>
  <w:style w:type="paragraph" w:styleId="HTMLAddress">
    <w:name w:val="HTML Address"/>
    <w:basedOn w:val="Normal"/>
    <w:link w:val="HTMLAddressChar"/>
    <w:rsid w:val="007579D7"/>
    <w:rPr>
      <w:rFonts w:ascii="Arial" w:hAnsi="Arial"/>
      <w:i/>
      <w:iCs/>
      <w:sz w:val="22"/>
    </w:rPr>
  </w:style>
  <w:style w:type="character" w:customStyle="1" w:styleId="HTMLAddressChar">
    <w:name w:val="HTML Address Char"/>
    <w:basedOn w:val="DefaultParagraphFont"/>
    <w:link w:val="HTMLAddress"/>
    <w:rsid w:val="007579D7"/>
    <w:rPr>
      <w:rFonts w:ascii="Arial" w:hAnsi="Arial"/>
      <w:i/>
      <w:iCs/>
      <w:sz w:val="22"/>
      <w:szCs w:val="24"/>
      <w:lang w:val="en-GB" w:eastAsia="en-US"/>
    </w:rPr>
  </w:style>
  <w:style w:type="character" w:styleId="HTMLCite">
    <w:name w:val="HTML Cite"/>
    <w:rsid w:val="007579D7"/>
    <w:rPr>
      <w:i/>
      <w:iCs/>
    </w:rPr>
  </w:style>
  <w:style w:type="character" w:styleId="HTMLCode">
    <w:name w:val="HTML Code"/>
    <w:rsid w:val="007579D7"/>
    <w:rPr>
      <w:rFonts w:ascii="Courier New" w:hAnsi="Courier New" w:cs="Courier New"/>
      <w:sz w:val="20"/>
      <w:szCs w:val="20"/>
    </w:rPr>
  </w:style>
  <w:style w:type="character" w:styleId="HTMLDefinition">
    <w:name w:val="HTML Definition"/>
    <w:rsid w:val="007579D7"/>
    <w:rPr>
      <w:i/>
      <w:iCs/>
    </w:rPr>
  </w:style>
  <w:style w:type="character" w:styleId="HTMLKeyboard">
    <w:name w:val="HTML Keyboard"/>
    <w:rsid w:val="007579D7"/>
    <w:rPr>
      <w:rFonts w:ascii="Courier New" w:hAnsi="Courier New" w:cs="Courier New"/>
      <w:sz w:val="20"/>
      <w:szCs w:val="20"/>
    </w:rPr>
  </w:style>
  <w:style w:type="paragraph" w:styleId="HTMLPreformatted">
    <w:name w:val="HTML Preformatted"/>
    <w:basedOn w:val="Normal"/>
    <w:link w:val="HTMLPreformattedChar"/>
    <w:rsid w:val="007579D7"/>
    <w:rPr>
      <w:rFonts w:ascii="Courier New" w:hAnsi="Courier New" w:cs="Courier New"/>
      <w:sz w:val="20"/>
      <w:szCs w:val="20"/>
    </w:rPr>
  </w:style>
  <w:style w:type="character" w:customStyle="1" w:styleId="HTMLPreformattedChar">
    <w:name w:val="HTML Preformatted Char"/>
    <w:basedOn w:val="DefaultParagraphFont"/>
    <w:link w:val="HTMLPreformatted"/>
    <w:rsid w:val="007579D7"/>
    <w:rPr>
      <w:rFonts w:ascii="Courier New" w:hAnsi="Courier New" w:cs="Courier New"/>
      <w:lang w:val="en-GB" w:eastAsia="en-US"/>
    </w:rPr>
  </w:style>
  <w:style w:type="character" w:styleId="HTMLSample">
    <w:name w:val="HTML Sample"/>
    <w:rsid w:val="007579D7"/>
    <w:rPr>
      <w:rFonts w:ascii="Courier New" w:hAnsi="Courier New" w:cs="Courier New"/>
    </w:rPr>
  </w:style>
  <w:style w:type="character" w:styleId="HTMLTypewriter">
    <w:name w:val="HTML Typewriter"/>
    <w:rsid w:val="007579D7"/>
    <w:rPr>
      <w:rFonts w:ascii="Courier New" w:hAnsi="Courier New" w:cs="Courier New"/>
      <w:sz w:val="20"/>
      <w:szCs w:val="20"/>
    </w:rPr>
  </w:style>
  <w:style w:type="character" w:styleId="HTMLVariable">
    <w:name w:val="HTML Variable"/>
    <w:rsid w:val="007579D7"/>
    <w:rPr>
      <w:i/>
      <w:iCs/>
    </w:rPr>
  </w:style>
  <w:style w:type="paragraph" w:styleId="ListBullet">
    <w:name w:val="List Bullet"/>
    <w:basedOn w:val="Normal"/>
    <w:rsid w:val="007579D7"/>
    <w:pPr>
      <w:tabs>
        <w:tab w:val="num" w:pos="360"/>
      </w:tabs>
      <w:ind w:left="360" w:hanging="360"/>
    </w:pPr>
    <w:rPr>
      <w:rFonts w:ascii="Arial" w:hAnsi="Arial" w:cs="Arial"/>
      <w:sz w:val="22"/>
      <w:szCs w:val="26"/>
    </w:rPr>
  </w:style>
  <w:style w:type="paragraph" w:styleId="ListBullet2">
    <w:name w:val="List Bullet 2"/>
    <w:basedOn w:val="Normal"/>
    <w:rsid w:val="007579D7"/>
    <w:pPr>
      <w:numPr>
        <w:numId w:val="6"/>
      </w:numPr>
    </w:pPr>
    <w:rPr>
      <w:rFonts w:ascii="Arial" w:hAnsi="Arial"/>
      <w:sz w:val="22"/>
    </w:rPr>
  </w:style>
  <w:style w:type="paragraph" w:styleId="ListBullet3">
    <w:name w:val="List Bullet 3"/>
    <w:basedOn w:val="Normal"/>
    <w:rsid w:val="007579D7"/>
    <w:pPr>
      <w:numPr>
        <w:numId w:val="7"/>
      </w:numPr>
    </w:pPr>
    <w:rPr>
      <w:rFonts w:ascii="Arial" w:hAnsi="Arial"/>
      <w:sz w:val="22"/>
    </w:rPr>
  </w:style>
  <w:style w:type="paragraph" w:styleId="ListBullet4">
    <w:name w:val="List Bullet 4"/>
    <w:basedOn w:val="Normal"/>
    <w:rsid w:val="007579D7"/>
    <w:pPr>
      <w:numPr>
        <w:numId w:val="8"/>
      </w:numPr>
    </w:pPr>
    <w:rPr>
      <w:rFonts w:ascii="Arial" w:hAnsi="Arial"/>
      <w:sz w:val="22"/>
    </w:rPr>
  </w:style>
  <w:style w:type="paragraph" w:styleId="ListContinue2">
    <w:name w:val="List Continue 2"/>
    <w:basedOn w:val="Normal"/>
    <w:rsid w:val="007579D7"/>
    <w:pPr>
      <w:spacing w:after="120"/>
      <w:ind w:left="641"/>
    </w:pPr>
    <w:rPr>
      <w:rFonts w:ascii="Arial" w:hAnsi="Arial"/>
      <w:sz w:val="22"/>
    </w:rPr>
  </w:style>
  <w:style w:type="paragraph" w:styleId="ListContinue3">
    <w:name w:val="List Continue 3"/>
    <w:basedOn w:val="Normal"/>
    <w:rsid w:val="007579D7"/>
    <w:pPr>
      <w:spacing w:after="120"/>
      <w:ind w:left="924"/>
    </w:pPr>
    <w:rPr>
      <w:rFonts w:ascii="Arial" w:hAnsi="Arial"/>
      <w:sz w:val="22"/>
    </w:rPr>
  </w:style>
  <w:style w:type="paragraph" w:styleId="ListContinue4">
    <w:name w:val="List Continue 4"/>
    <w:basedOn w:val="Normal"/>
    <w:rsid w:val="007579D7"/>
    <w:pPr>
      <w:spacing w:after="120"/>
      <w:ind w:left="1208"/>
    </w:pPr>
    <w:rPr>
      <w:rFonts w:ascii="Arial" w:hAnsi="Arial"/>
      <w:sz w:val="22"/>
    </w:rPr>
  </w:style>
  <w:style w:type="paragraph" w:customStyle="1" w:styleId="ListHeading">
    <w:name w:val="List Heading"/>
    <w:basedOn w:val="BodyText"/>
    <w:next w:val="BodyText"/>
    <w:rsid w:val="007579D7"/>
    <w:pPr>
      <w:tabs>
        <w:tab w:val="clear" w:pos="720"/>
      </w:tabs>
      <w:spacing w:before="60"/>
      <w:ind w:left="425" w:hanging="425"/>
      <w:jc w:val="center"/>
    </w:pPr>
    <w:rPr>
      <w:rFonts w:ascii="Arial" w:hAnsi="Arial"/>
      <w:b/>
      <w:sz w:val="22"/>
      <w:szCs w:val="26"/>
    </w:rPr>
  </w:style>
  <w:style w:type="paragraph" w:customStyle="1" w:styleId="NOTE">
    <w:name w:val="NOTE"/>
    <w:basedOn w:val="Normal"/>
    <w:next w:val="BodyText"/>
    <w:rsid w:val="007579D7"/>
    <w:rPr>
      <w:rFonts w:ascii="Arial" w:hAnsi="Arial" w:cs="Arial"/>
      <w:i/>
      <w:color w:val="008000"/>
      <w:sz w:val="18"/>
      <w:szCs w:val="26"/>
    </w:rPr>
  </w:style>
  <w:style w:type="paragraph" w:customStyle="1" w:styleId="References">
    <w:name w:val="References"/>
    <w:basedOn w:val="Normal"/>
    <w:rsid w:val="007579D7"/>
    <w:pPr>
      <w:spacing w:after="240"/>
      <w:ind w:left="720" w:hanging="720"/>
    </w:pPr>
    <w:rPr>
      <w:rFonts w:ascii="Arial" w:hAnsi="Arial" w:cs="Arial"/>
      <w:sz w:val="22"/>
      <w:szCs w:val="26"/>
    </w:rPr>
  </w:style>
  <w:style w:type="paragraph" w:customStyle="1" w:styleId="RightAlignedText">
    <w:name w:val="Right Aligned Text"/>
    <w:basedOn w:val="BodyText"/>
    <w:rsid w:val="007579D7"/>
    <w:pPr>
      <w:tabs>
        <w:tab w:val="clear" w:pos="720"/>
      </w:tabs>
      <w:spacing w:before="60"/>
      <w:ind w:left="425" w:hanging="425"/>
      <w:jc w:val="right"/>
    </w:pPr>
    <w:rPr>
      <w:rFonts w:ascii="Arial" w:hAnsi="Arial"/>
      <w:sz w:val="22"/>
      <w:szCs w:val="26"/>
    </w:rPr>
  </w:style>
  <w:style w:type="table" w:styleId="Table3Deffects3">
    <w:name w:val="Table 3D effects 3"/>
    <w:basedOn w:val="TableNormal"/>
    <w:rsid w:val="007579D7"/>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rsid w:val="007579D7"/>
    <w:rPr>
      <w:lang w:val="en-GB" w:eastAsia="en-GB"/>
    </w:rPr>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rsid w:val="007579D7"/>
    <w:rPr>
      <w:lang w:val="en-GB" w:eastAsia="en-GB"/>
    </w:rPr>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rsid w:val="007579D7"/>
    <w:pPr>
      <w:keepNext/>
      <w:keepLines/>
      <w:jc w:val="right"/>
    </w:pPr>
    <w:rPr>
      <w:rFonts w:ascii="Arial" w:hAnsi="Arial" w:cs="Arial"/>
      <w:i/>
      <w:sz w:val="20"/>
      <w:szCs w:val="20"/>
      <w:lang w:eastAsia="de-DE"/>
    </w:rPr>
  </w:style>
  <w:style w:type="paragraph" w:customStyle="1" w:styleId="TableFootnote">
    <w:name w:val="TableFootnote"/>
    <w:basedOn w:val="Normal"/>
    <w:rsid w:val="007579D7"/>
    <w:rPr>
      <w:rFonts w:ascii="Arial" w:hAnsi="Arial"/>
      <w:sz w:val="20"/>
    </w:rPr>
  </w:style>
  <w:style w:type="paragraph" w:customStyle="1" w:styleId="TableHeader0">
    <w:name w:val="TableHeader"/>
    <w:basedOn w:val="Normal"/>
    <w:rsid w:val="007579D7"/>
    <w:rPr>
      <w:rFonts w:ascii="Arial" w:hAnsi="Arial"/>
      <w:b/>
      <w:sz w:val="22"/>
    </w:rPr>
  </w:style>
  <w:style w:type="paragraph" w:customStyle="1" w:styleId="TableSecond">
    <w:name w:val="TableSecond"/>
    <w:basedOn w:val="Caption"/>
    <w:next w:val="BodyText"/>
    <w:rsid w:val="007579D7"/>
    <w:pPr>
      <w:tabs>
        <w:tab w:val="left" w:pos="1134"/>
      </w:tabs>
      <w:ind w:left="1134" w:hanging="1134"/>
    </w:pPr>
    <w:rPr>
      <w:bCs w:val="0"/>
      <w:lang w:eastAsia="de-DE"/>
    </w:rPr>
  </w:style>
  <w:style w:type="paragraph" w:customStyle="1" w:styleId="TableText">
    <w:name w:val="TableText"/>
    <w:basedOn w:val="Normal"/>
    <w:rsid w:val="007579D7"/>
    <w:rPr>
      <w:rFonts w:ascii="Arial" w:hAnsi="Arial"/>
      <w:sz w:val="20"/>
    </w:rPr>
  </w:style>
  <w:style w:type="paragraph" w:customStyle="1" w:styleId="TableText08pt">
    <w:name w:val="TableText 08 pt"/>
    <w:basedOn w:val="Normal"/>
    <w:rsid w:val="007579D7"/>
    <w:rPr>
      <w:rFonts w:ascii="Arial" w:hAnsi="Arial"/>
      <w:sz w:val="16"/>
    </w:rPr>
  </w:style>
  <w:style w:type="paragraph" w:customStyle="1" w:styleId="TableText09pt">
    <w:name w:val="TableText 09 pt"/>
    <w:basedOn w:val="Normal"/>
    <w:rsid w:val="007579D7"/>
    <w:rPr>
      <w:rFonts w:ascii="Arial" w:hAnsi="Arial" w:cs="Arial"/>
      <w:sz w:val="18"/>
      <w:szCs w:val="26"/>
    </w:rPr>
  </w:style>
  <w:style w:type="paragraph" w:customStyle="1" w:styleId="TableText10pt">
    <w:name w:val="TableText 10 pt"/>
    <w:basedOn w:val="Normal"/>
    <w:rsid w:val="007579D7"/>
    <w:rPr>
      <w:rFonts w:ascii="Arial" w:hAnsi="Arial" w:cs="Arial"/>
      <w:sz w:val="20"/>
      <w:szCs w:val="26"/>
    </w:rPr>
  </w:style>
  <w:style w:type="paragraph" w:customStyle="1" w:styleId="TableText11pt">
    <w:name w:val="TableText 11 pt"/>
    <w:basedOn w:val="Normal"/>
    <w:rsid w:val="007579D7"/>
    <w:rPr>
      <w:rFonts w:ascii="Arial" w:hAnsi="Arial" w:cs="Arial"/>
      <w:sz w:val="22"/>
      <w:szCs w:val="26"/>
    </w:rPr>
  </w:style>
  <w:style w:type="paragraph" w:customStyle="1" w:styleId="TableText12pt">
    <w:name w:val="TableText 12 pt"/>
    <w:basedOn w:val="Normal"/>
    <w:rsid w:val="007579D7"/>
    <w:rPr>
      <w:rFonts w:ascii="Arial" w:hAnsi="Arial" w:cs="Arial"/>
      <w:sz w:val="22"/>
      <w:szCs w:val="26"/>
    </w:rPr>
  </w:style>
  <w:style w:type="paragraph" w:customStyle="1" w:styleId="TitlePage">
    <w:name w:val="Title Page"/>
    <w:basedOn w:val="Normal"/>
    <w:rsid w:val="007579D7"/>
    <w:pPr>
      <w:jc w:val="center"/>
    </w:pPr>
    <w:rPr>
      <w:rFonts w:ascii="Arial" w:hAnsi="Arial"/>
      <w:sz w:val="22"/>
    </w:rPr>
  </w:style>
  <w:style w:type="paragraph" w:styleId="TOC4">
    <w:name w:val="toc 4"/>
    <w:basedOn w:val="Normal"/>
    <w:next w:val="Normal"/>
    <w:rsid w:val="007579D7"/>
    <w:pPr>
      <w:tabs>
        <w:tab w:val="left" w:pos="1620"/>
        <w:tab w:val="right" w:leader="dot" w:pos="9000"/>
      </w:tabs>
      <w:ind w:left="1620" w:right="387" w:hanging="900"/>
    </w:pPr>
    <w:rPr>
      <w:rFonts w:ascii="Arial" w:hAnsi="Arial" w:cs="Arial"/>
      <w:noProof/>
      <w:sz w:val="22"/>
      <w:szCs w:val="26"/>
    </w:rPr>
  </w:style>
  <w:style w:type="paragraph" w:styleId="TOC5">
    <w:name w:val="toc 5"/>
    <w:basedOn w:val="Normal"/>
    <w:next w:val="Normal"/>
    <w:rsid w:val="007579D7"/>
    <w:pPr>
      <w:tabs>
        <w:tab w:val="left" w:pos="2160"/>
        <w:tab w:val="right" w:leader="dot" w:pos="9000"/>
      </w:tabs>
      <w:ind w:left="2160" w:right="387" w:hanging="1080"/>
    </w:pPr>
    <w:rPr>
      <w:rFonts w:ascii="Arial" w:hAnsi="Arial" w:cs="Arial"/>
      <w:noProof/>
      <w:sz w:val="22"/>
      <w:szCs w:val="26"/>
    </w:rPr>
  </w:style>
  <w:style w:type="paragraph" w:styleId="TOC6">
    <w:name w:val="toc 6"/>
    <w:basedOn w:val="Normal"/>
    <w:next w:val="Normal"/>
    <w:rsid w:val="007579D7"/>
    <w:pPr>
      <w:tabs>
        <w:tab w:val="left" w:pos="2520"/>
        <w:tab w:val="right" w:leader="dot" w:pos="9000"/>
      </w:tabs>
      <w:ind w:left="2520" w:right="387" w:hanging="1260"/>
    </w:pPr>
    <w:rPr>
      <w:rFonts w:ascii="Arial" w:hAnsi="Arial" w:cs="Arial"/>
      <w:noProof/>
      <w:sz w:val="22"/>
      <w:szCs w:val="26"/>
    </w:rPr>
  </w:style>
  <w:style w:type="paragraph" w:styleId="TOC7">
    <w:name w:val="toc 7"/>
    <w:basedOn w:val="Normal"/>
    <w:next w:val="Normal"/>
    <w:rsid w:val="007579D7"/>
    <w:pPr>
      <w:tabs>
        <w:tab w:val="left" w:pos="2880"/>
        <w:tab w:val="right" w:leader="dot" w:pos="9000"/>
      </w:tabs>
      <w:ind w:left="2880" w:right="387" w:hanging="1440"/>
    </w:pPr>
    <w:rPr>
      <w:rFonts w:ascii="Arial" w:hAnsi="Arial" w:cs="Arial"/>
      <w:noProof/>
      <w:sz w:val="22"/>
      <w:szCs w:val="26"/>
    </w:rPr>
  </w:style>
  <w:style w:type="paragraph" w:styleId="TOC8">
    <w:name w:val="toc 8"/>
    <w:basedOn w:val="Normal"/>
    <w:next w:val="Normal"/>
    <w:autoRedefine/>
    <w:rsid w:val="007579D7"/>
    <w:pPr>
      <w:tabs>
        <w:tab w:val="left" w:pos="3420"/>
        <w:tab w:val="right" w:leader="dot" w:pos="9000"/>
      </w:tabs>
      <w:ind w:left="3420" w:right="387" w:hanging="1800"/>
    </w:pPr>
    <w:rPr>
      <w:rFonts w:ascii="Arial" w:hAnsi="Arial" w:cs="Arial"/>
      <w:noProof/>
      <w:sz w:val="22"/>
      <w:szCs w:val="26"/>
    </w:rPr>
  </w:style>
  <w:style w:type="paragraph" w:styleId="TOC9">
    <w:name w:val="toc 9"/>
    <w:basedOn w:val="Normal"/>
    <w:next w:val="Normal"/>
    <w:rsid w:val="007579D7"/>
    <w:pPr>
      <w:tabs>
        <w:tab w:val="left" w:pos="3780"/>
        <w:tab w:val="right" w:leader="dot" w:pos="9000"/>
      </w:tabs>
      <w:ind w:left="3780" w:right="387" w:hanging="1800"/>
    </w:pPr>
    <w:rPr>
      <w:rFonts w:ascii="Arial" w:hAnsi="Arial" w:cs="Arial"/>
      <w:noProof/>
      <w:sz w:val="22"/>
      <w:szCs w:val="26"/>
    </w:rPr>
  </w:style>
  <w:style w:type="paragraph" w:styleId="NormalWeb">
    <w:name w:val="Normal (Web)"/>
    <w:basedOn w:val="Normal"/>
    <w:uiPriority w:val="99"/>
    <w:rsid w:val="007579D7"/>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link w:val="DateChar"/>
    <w:rsid w:val="007579D7"/>
  </w:style>
  <w:style w:type="character" w:customStyle="1" w:styleId="DateChar">
    <w:name w:val="Date Char"/>
    <w:basedOn w:val="DefaultParagraphFont"/>
    <w:link w:val="Date"/>
    <w:rsid w:val="007579D7"/>
    <w:rPr>
      <w:sz w:val="24"/>
      <w:szCs w:val="24"/>
      <w:lang w:val="en-GB" w:eastAsia="en-US"/>
    </w:rPr>
  </w:style>
  <w:style w:type="paragraph" w:customStyle="1" w:styleId="Headernonumber">
    <w:name w:val="Header no number"/>
    <w:basedOn w:val="Heading1"/>
    <w:autoRedefine/>
    <w:rsid w:val="007579D7"/>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Header1">
    <w:name w:val="Header 1"/>
    <w:basedOn w:val="Heading1"/>
    <w:autoRedefine/>
    <w:rsid w:val="007579D7"/>
    <w:pPr>
      <w:numPr>
        <w:numId w:val="9"/>
      </w:numPr>
      <w:jc w:val="both"/>
    </w:pPr>
    <w:rPr>
      <w:rFonts w:ascii="Verdana" w:hAnsi="Verdana" w:cs="Times New Roman"/>
      <w:bCs w:val="0"/>
      <w:sz w:val="22"/>
      <w:szCs w:val="20"/>
    </w:rPr>
  </w:style>
  <w:style w:type="paragraph" w:customStyle="1" w:styleId="Header2">
    <w:name w:val="Header 2"/>
    <w:basedOn w:val="Heading2"/>
    <w:autoRedefine/>
    <w:rsid w:val="007579D7"/>
    <w:pPr>
      <w:numPr>
        <w:ilvl w:val="0"/>
        <w:numId w:val="0"/>
      </w:numPr>
      <w:tabs>
        <w:tab w:val="num" w:pos="1440"/>
      </w:tabs>
      <w:autoSpaceDE w:val="0"/>
      <w:autoSpaceDN w:val="0"/>
      <w:adjustRightInd w:val="0"/>
      <w:ind w:left="1440" w:hanging="360"/>
      <w:jc w:val="left"/>
    </w:pPr>
    <w:rPr>
      <w:rFonts w:ascii="Verdana" w:eastAsia="Arial" w:hAnsi="Verdana" w:cs="Times New Roman"/>
      <w:bCs w:val="0"/>
      <w:iCs w:val="0"/>
      <w:sz w:val="20"/>
      <w:lang w:val="en-US"/>
    </w:rPr>
  </w:style>
  <w:style w:type="paragraph" w:customStyle="1" w:styleId="StyleHeadernonumberAsianArialUnicodeMS10pt">
    <w:name w:val="Style Header no number + (Asian) Arial Unicode MS 10 pt"/>
    <w:basedOn w:val="Headernonumber"/>
    <w:rsid w:val="007579D7"/>
    <w:rPr>
      <w:bCs/>
      <w:caps w:val="0"/>
    </w:rPr>
  </w:style>
  <w:style w:type="paragraph" w:customStyle="1" w:styleId="Style2">
    <w:name w:val="Style2"/>
    <w:basedOn w:val="Header1"/>
    <w:autoRedefine/>
    <w:rsid w:val="007579D7"/>
    <w:pPr>
      <w:numPr>
        <w:numId w:val="0"/>
      </w:numPr>
    </w:pPr>
    <w:rPr>
      <w:rFonts w:eastAsia="Arial Unicode MS"/>
    </w:rPr>
  </w:style>
  <w:style w:type="paragraph" w:customStyle="1" w:styleId="Table">
    <w:name w:val="Table"/>
    <w:basedOn w:val="Heading1"/>
    <w:rsid w:val="007579D7"/>
    <w:pPr>
      <w:numPr>
        <w:numId w:val="0"/>
      </w:numPr>
      <w:tabs>
        <w:tab w:val="left" w:pos="720"/>
      </w:tabs>
      <w:jc w:val="both"/>
    </w:pPr>
    <w:rPr>
      <w:rFonts w:ascii="Verdana" w:hAnsi="Verdana" w:cs="Times New Roman"/>
      <w:sz w:val="20"/>
      <w:szCs w:val="24"/>
    </w:rPr>
  </w:style>
  <w:style w:type="paragraph" w:customStyle="1" w:styleId="Normal1">
    <w:name w:val="Normal1"/>
    <w:basedOn w:val="Normal"/>
    <w:rsid w:val="007579D7"/>
    <w:rPr>
      <w:rFonts w:ascii="Arial" w:hAnsi="Arial"/>
      <w:szCs w:val="20"/>
      <w:lang w:val="en-US"/>
    </w:rPr>
  </w:style>
  <w:style w:type="paragraph" w:customStyle="1" w:styleId="Heading3Arial">
    <w:name w:val="Heading 3 + Arial"/>
    <w:aliases w:val="11 pt,Bold,Black,No underline,Before:  6 pt,Line spac..."/>
    <w:basedOn w:val="Normal"/>
    <w:rsid w:val="007579D7"/>
    <w:pPr>
      <w:numPr>
        <w:ilvl w:val="2"/>
        <w:numId w:val="10"/>
      </w:numPr>
      <w:autoSpaceDE w:val="0"/>
      <w:autoSpaceDN w:val="0"/>
      <w:adjustRightInd w:val="0"/>
    </w:pPr>
    <w:rPr>
      <w:rFonts w:ascii="Arial" w:hAnsi="Arial" w:cs="Arial"/>
      <w:sz w:val="20"/>
      <w:szCs w:val="20"/>
    </w:rPr>
  </w:style>
  <w:style w:type="paragraph" w:styleId="Revision">
    <w:name w:val="Revision"/>
    <w:hidden/>
    <w:uiPriority w:val="99"/>
    <w:semiHidden/>
    <w:rsid w:val="007579D7"/>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7579D7"/>
    <w:rPr>
      <w:color w:val="605E5C"/>
      <w:shd w:val="clear" w:color="auto" w:fill="E1DFDD"/>
    </w:rPr>
  </w:style>
  <w:style w:type="character" w:customStyle="1" w:styleId="normaltextrun">
    <w:name w:val="normaltextrun"/>
    <w:basedOn w:val="DefaultParagraphFont"/>
    <w:rsid w:val="007579D7"/>
  </w:style>
  <w:style w:type="character" w:customStyle="1" w:styleId="UnresolvedMention2">
    <w:name w:val="Unresolved Mention2"/>
    <w:basedOn w:val="DefaultParagraphFont"/>
    <w:uiPriority w:val="99"/>
    <w:semiHidden/>
    <w:unhideWhenUsed/>
    <w:rsid w:val="007579D7"/>
    <w:rPr>
      <w:color w:val="605E5C"/>
      <w:shd w:val="clear" w:color="auto" w:fill="E1DFDD"/>
    </w:rPr>
  </w:style>
  <w:style w:type="character" w:customStyle="1" w:styleId="cf01">
    <w:name w:val="cf01"/>
    <w:basedOn w:val="DefaultParagraphFont"/>
    <w:rsid w:val="007579D7"/>
    <w:rPr>
      <w:rFonts w:ascii="Segoe UI" w:hAnsi="Segoe UI" w:cs="Segoe UI" w:hint="default"/>
      <w:sz w:val="18"/>
      <w:szCs w:val="18"/>
    </w:rPr>
  </w:style>
  <w:style w:type="character" w:styleId="UnresolvedMention">
    <w:name w:val="Unresolved Mention"/>
    <w:basedOn w:val="DefaultParagraphFont"/>
    <w:uiPriority w:val="99"/>
    <w:semiHidden/>
    <w:unhideWhenUsed/>
    <w:rsid w:val="0075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nicaltrials.gov/" TargetMode="External"/><Relationship Id="rId18" Type="http://schemas.openxmlformats.org/officeDocument/2006/relationships/hyperlink" Target="https://www.ed.ac.uk/information-services/research-support/research-data-service/guidance" TargetMode="External"/><Relationship Id="rId26" Type="http://schemas.openxmlformats.org/officeDocument/2006/relationships/hyperlink" Target="mailto:QA@accord.scot" TargetMode="External"/><Relationship Id="rId39" Type="http://schemas.openxmlformats.org/officeDocument/2006/relationships/footer" Target="footer3.xml"/><Relationship Id="rId21" Type="http://schemas.openxmlformats.org/officeDocument/2006/relationships/hyperlink" Target="mailto:dpo@ed.ac.uk"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blogs.is.ed.ac.uk/datablog/files/2019/10/Quick-Guide-3-DATA-STORAGE-OPTIONS-v1.4.pdf" TargetMode="External"/><Relationship Id="rId20" Type="http://schemas.openxmlformats.org/officeDocument/2006/relationships/hyperlink" Target="https://www.ed.ac.uk/information-services/research-support/research-data-service/guidance" TargetMode="External"/><Relationship Id="rId29" Type="http://schemas.openxmlformats.org/officeDocument/2006/relationships/hyperlink" Target="mailto:resgov@accord.sco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clinical-trials-investigational-medicinal-products-ctimps/combined-ways-working-pilot/" TargetMode="External"/><Relationship Id="rId24" Type="http://schemas.openxmlformats.org/officeDocument/2006/relationships/hyperlink" Target="https://www.ed.ac.uk/information-services/help-consultancy/is-skills/catalogue/capability-wellbeing/info-security-essentials" TargetMode="External"/><Relationship Id="rId32" Type="http://schemas.openxmlformats.org/officeDocument/2006/relationships/hyperlink" Target="mailto:QA@accord.sco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ac.uk/information-services/research-support/research-data-service/guidance" TargetMode="External"/><Relationship Id="rId23" Type="http://schemas.openxmlformats.org/officeDocument/2006/relationships/hyperlink" Target="mailto:safety@accord.scot" TargetMode="External"/><Relationship Id="rId28" Type="http://schemas.openxmlformats.org/officeDocument/2006/relationships/hyperlink" Target="mailto:QA@accord.sco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ac.uk/files/atoms/files/rds_flowchart_-_20170608_-_dmd_-_v7.pdf" TargetMode="External"/><Relationship Id="rId31" Type="http://schemas.openxmlformats.org/officeDocument/2006/relationships/hyperlink" Target="mailto:CT.Submission@mhra.gsi.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ma.eu/fileadmin/dateien/Human_Medicines/01-About_HMA/Working_Groups/CTFG/2014_09_HMA_CTFG_Contraception.pdf" TargetMode="External"/><Relationship Id="rId22" Type="http://schemas.openxmlformats.org/officeDocument/2006/relationships/hyperlink" Target="mailto:Loth.DPO@nhs.scot" TargetMode="External"/><Relationship Id="rId27" Type="http://schemas.openxmlformats.org/officeDocument/2006/relationships/hyperlink" Target="mailto:clintrialhelpline@mhra.gsi.gov.uk" TargetMode="External"/><Relationship Id="rId30" Type="http://schemas.openxmlformats.org/officeDocument/2006/relationships/hyperlink" Target="mailto:QA@accord.scot"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srctn.com/" TargetMode="External"/><Relationship Id="rId17" Type="http://schemas.openxmlformats.org/officeDocument/2006/relationships/hyperlink" Target="https://www.ed.ac.uk/files/atoms/files/rds_flowchart_-_20170608_-_dmd_-_v7.pdf" TargetMode="External"/><Relationship Id="rId25" Type="http://schemas.openxmlformats.org/officeDocument/2006/relationships/hyperlink" Target="https://www.ed.ac.uk/infosec/information-protection-policies/information-security-required-reading" TargetMode="External"/><Relationship Id="rId33" Type="http://schemas.openxmlformats.org/officeDocument/2006/relationships/hyperlink" Target="mailto:QA@accord.scot"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4.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104</TotalTime>
  <Pages>39</Pages>
  <Words>10898</Words>
  <Characters>62119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72872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9</cp:revision>
  <cp:lastPrinted>2024-09-05T13:41:00Z</cp:lastPrinted>
  <dcterms:created xsi:type="dcterms:W3CDTF">2025-03-11T12:29:00Z</dcterms:created>
  <dcterms:modified xsi:type="dcterms:W3CDTF">2025-03-12T12:00:00Z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